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640" w:rsidRPr="0036449F" w:rsidRDefault="00010640" w:rsidP="0036449F">
      <w:pPr>
        <w:spacing w:line="360" w:lineRule="auto"/>
        <w:outlineLvl w:val="0"/>
        <w:rPr>
          <w:rFonts w:ascii="Arial" w:eastAsia="Times New Roman" w:hAnsi="Arial" w:cs="Arial"/>
          <w:b/>
          <w:bCs/>
          <w:kern w:val="36"/>
          <w:sz w:val="22"/>
          <w:szCs w:val="22"/>
          <w:lang w:val="en-NZ" w:eastAsia="en-NZ"/>
        </w:rPr>
      </w:pPr>
      <w:bookmarkStart w:id="0" w:name="_GoBack"/>
      <w:bookmarkEnd w:id="0"/>
      <w:r w:rsidRPr="0036449F">
        <w:rPr>
          <w:rFonts w:ascii="Arial" w:eastAsia="Times New Roman" w:hAnsi="Arial" w:cs="Arial"/>
          <w:b/>
          <w:bCs/>
          <w:kern w:val="36"/>
          <w:sz w:val="22"/>
          <w:szCs w:val="22"/>
          <w:lang w:val="en-NZ" w:eastAsia="en-NZ"/>
        </w:rPr>
        <w:t>An introduction to Maori literacies</w:t>
      </w:r>
      <w:r w:rsidR="0036449F">
        <w:rPr>
          <w:rFonts w:ascii="Arial" w:eastAsia="Times New Roman" w:hAnsi="Arial" w:cs="Arial"/>
          <w:b/>
          <w:bCs/>
          <w:kern w:val="36"/>
          <w:sz w:val="22"/>
          <w:szCs w:val="22"/>
          <w:lang w:val="en-NZ" w:eastAsia="en-NZ"/>
        </w:rPr>
        <w:t>: w</w:t>
      </w:r>
      <w:r w:rsidR="0036449F">
        <w:rPr>
          <w:rFonts w:ascii="Arial" w:eastAsia="Times New Roman" w:hAnsi="Arial" w:cs="Arial"/>
          <w:b/>
          <w:bCs/>
          <w:sz w:val="22"/>
          <w:szCs w:val="22"/>
          <w:lang w:val="en-NZ" w:eastAsia="en-NZ"/>
        </w:rPr>
        <w:t xml:space="preserve">hy </w:t>
      </w:r>
      <w:r w:rsidRPr="0036449F">
        <w:rPr>
          <w:rFonts w:ascii="Arial" w:eastAsia="Times New Roman" w:hAnsi="Arial" w:cs="Arial"/>
          <w:b/>
          <w:bCs/>
          <w:sz w:val="22"/>
          <w:szCs w:val="22"/>
          <w:lang w:val="en-NZ" w:eastAsia="en-NZ"/>
        </w:rPr>
        <w:t>you need to know about Māori literacy</w:t>
      </w:r>
      <w:r w:rsidR="0036449F">
        <w:rPr>
          <w:rFonts w:ascii="Arial" w:eastAsia="Times New Roman" w:hAnsi="Arial" w:cs="Arial"/>
          <w:b/>
          <w:bCs/>
          <w:sz w:val="22"/>
          <w:szCs w:val="22"/>
          <w:lang w:val="en-NZ" w:eastAsia="en-NZ"/>
        </w:rPr>
        <w:t>.</w:t>
      </w:r>
    </w:p>
    <w:p w:rsidR="0036449F" w:rsidRPr="0036449F" w:rsidRDefault="0036449F" w:rsidP="0036449F">
      <w:pPr>
        <w:spacing w:line="360" w:lineRule="auto"/>
        <w:outlineLvl w:val="2"/>
        <w:rPr>
          <w:rFonts w:ascii="Arial" w:eastAsia="Times New Roman" w:hAnsi="Arial" w:cs="Arial"/>
          <w:b/>
          <w:bCs/>
          <w:sz w:val="22"/>
          <w:szCs w:val="22"/>
          <w:lang w:val="en-NZ" w:eastAsia="en-NZ"/>
        </w:rPr>
      </w:pPr>
    </w:p>
    <w:p w:rsidR="0036449F" w:rsidRDefault="00010640" w:rsidP="0036449F">
      <w:pPr>
        <w:spacing w:line="360" w:lineRule="auto"/>
        <w:rPr>
          <w:rFonts w:ascii="Arial" w:eastAsia="Times New Roman" w:hAnsi="Arial" w:cs="Arial"/>
          <w:i/>
          <w:iCs/>
          <w:sz w:val="22"/>
          <w:szCs w:val="22"/>
          <w:lang w:val="en-NZ" w:eastAsia="en-NZ"/>
        </w:rPr>
      </w:pPr>
      <w:r w:rsidRPr="0036449F">
        <w:rPr>
          <w:rFonts w:ascii="Arial" w:eastAsia="Times New Roman" w:hAnsi="Arial" w:cs="Arial"/>
          <w:i/>
          <w:iCs/>
          <w:sz w:val="22"/>
          <w:szCs w:val="22"/>
          <w:lang w:val="en-NZ" w:eastAsia="en-NZ"/>
        </w:rPr>
        <w:t xml:space="preserve">Māori literacy is a critical issue for all New Zealanders. </w:t>
      </w:r>
    </w:p>
    <w:p w:rsidR="0036449F" w:rsidRDefault="0036449F" w:rsidP="0036449F">
      <w:pPr>
        <w:spacing w:line="360" w:lineRule="auto"/>
        <w:rPr>
          <w:rFonts w:ascii="Arial" w:eastAsia="Times New Roman" w:hAnsi="Arial" w:cs="Arial"/>
          <w:i/>
          <w:iCs/>
          <w:sz w:val="22"/>
          <w:szCs w:val="22"/>
          <w:lang w:val="en-NZ" w:eastAsia="en-NZ"/>
        </w:rPr>
      </w:pPr>
    </w:p>
    <w:p w:rsidR="00010640"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i/>
          <w:iCs/>
          <w:sz w:val="22"/>
          <w:szCs w:val="22"/>
          <w:lang w:val="en-NZ" w:eastAsia="en-NZ"/>
        </w:rPr>
        <w:t>By 2051 the Māori population will almost double in size to close to one million people, 22 percent of the New Zealand population. By 2051, 33 percent of all children in New Zealand will be Māori</w:t>
      </w:r>
      <w:r w:rsidRPr="0036449F">
        <w:rPr>
          <w:rFonts w:ascii="Arial" w:eastAsia="Times New Roman" w:hAnsi="Arial" w:cs="Arial"/>
          <w:i/>
          <w:iCs/>
          <w:sz w:val="22"/>
          <w:szCs w:val="22"/>
          <w:vertAlign w:val="superscript"/>
          <w:lang w:val="en-NZ" w:eastAsia="en-NZ"/>
        </w:rPr>
        <w:t>1</w:t>
      </w:r>
      <w:r w:rsidRPr="0036449F">
        <w:rPr>
          <w:rFonts w:ascii="Arial" w:eastAsia="Times New Roman" w:hAnsi="Arial" w:cs="Arial"/>
          <w:i/>
          <w:iCs/>
          <w:sz w:val="22"/>
          <w:szCs w:val="22"/>
          <w:lang w:val="en-NZ" w:eastAsia="en-NZ"/>
        </w:rPr>
        <w:t xml:space="preserve">. So not only is the Māori population growing, it is also a young population – the opposite of the ageing </w:t>
      </w:r>
      <w:proofErr w:type="spellStart"/>
      <w:r w:rsidRPr="0036449F">
        <w:rPr>
          <w:rFonts w:ascii="Arial" w:eastAsia="Times New Roman" w:hAnsi="Arial" w:cs="Arial"/>
          <w:i/>
          <w:iCs/>
          <w:sz w:val="22"/>
          <w:szCs w:val="22"/>
          <w:lang w:val="en-NZ" w:eastAsia="en-NZ"/>
        </w:rPr>
        <w:t>Pakeha</w:t>
      </w:r>
      <w:proofErr w:type="spellEnd"/>
      <w:r w:rsidRPr="0036449F">
        <w:rPr>
          <w:rFonts w:ascii="Arial" w:eastAsia="Times New Roman" w:hAnsi="Arial" w:cs="Arial"/>
          <w:i/>
          <w:iCs/>
          <w:sz w:val="22"/>
          <w:szCs w:val="22"/>
          <w:lang w:val="en-NZ" w:eastAsia="en-NZ"/>
        </w:rPr>
        <w:t xml:space="preserve"> population.</w:t>
      </w:r>
      <w:r w:rsidRPr="0036449F">
        <w:rPr>
          <w:rFonts w:ascii="Arial" w:eastAsia="Times New Roman" w:hAnsi="Arial" w:cs="Arial"/>
          <w:sz w:val="22"/>
          <w:szCs w:val="22"/>
          <w:lang w:val="en-NZ" w:eastAsia="en-NZ"/>
        </w:rPr>
        <w:t xml:space="preserve"> </w:t>
      </w:r>
    </w:p>
    <w:p w:rsidR="0036449F" w:rsidRPr="0036449F" w:rsidRDefault="0036449F" w:rsidP="0036449F">
      <w:pPr>
        <w:spacing w:line="360" w:lineRule="auto"/>
        <w:rPr>
          <w:rFonts w:ascii="Arial" w:eastAsia="Times New Roman" w:hAnsi="Arial" w:cs="Arial"/>
          <w:sz w:val="22"/>
          <w:szCs w:val="22"/>
          <w:lang w:val="en-NZ" w:eastAsia="en-NZ"/>
        </w:rPr>
      </w:pPr>
    </w:p>
    <w:p w:rsidR="0036449F"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sz w:val="22"/>
          <w:szCs w:val="22"/>
          <w:lang w:val="en-NZ" w:eastAsia="en-NZ"/>
        </w:rPr>
        <w:t>The Government is aware that because of the ageing of the general population it will be critical to ensure that the Mā</w:t>
      </w:r>
      <w:r w:rsidR="0036449F">
        <w:rPr>
          <w:rFonts w:ascii="Arial" w:eastAsia="Times New Roman" w:hAnsi="Arial" w:cs="Arial"/>
          <w:sz w:val="22"/>
          <w:szCs w:val="22"/>
          <w:lang w:val="en-NZ" w:eastAsia="en-NZ"/>
        </w:rPr>
        <w:t>ori population is healthy, well-</w:t>
      </w:r>
      <w:r w:rsidRPr="0036449F">
        <w:rPr>
          <w:rFonts w:ascii="Arial" w:eastAsia="Times New Roman" w:hAnsi="Arial" w:cs="Arial"/>
          <w:sz w:val="22"/>
          <w:szCs w:val="22"/>
          <w:lang w:val="en-NZ" w:eastAsia="en-NZ"/>
        </w:rPr>
        <w:t>educated and employed. The taxes contributed by Māori will ensure that some level of health services will be able to be provided to the growing number of elderly people who will need assistance from the state as their retirement income runs out.</w:t>
      </w:r>
      <w:r w:rsidR="0036449F">
        <w:rPr>
          <w:rFonts w:ascii="Arial" w:eastAsia="Times New Roman" w:hAnsi="Arial" w:cs="Arial"/>
          <w:sz w:val="22"/>
          <w:szCs w:val="22"/>
          <w:lang w:val="en-NZ" w:eastAsia="en-NZ"/>
        </w:rPr>
        <w:t xml:space="preserve"> </w:t>
      </w:r>
    </w:p>
    <w:p w:rsidR="0036449F" w:rsidRDefault="0036449F" w:rsidP="0036449F">
      <w:pPr>
        <w:spacing w:line="360" w:lineRule="auto"/>
        <w:rPr>
          <w:rFonts w:ascii="Arial" w:eastAsia="Times New Roman" w:hAnsi="Arial" w:cs="Arial"/>
          <w:sz w:val="22"/>
          <w:szCs w:val="22"/>
          <w:lang w:val="en-NZ" w:eastAsia="en-NZ"/>
        </w:rPr>
      </w:pPr>
    </w:p>
    <w:p w:rsidR="00010640" w:rsidRPr="0036449F"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sz w:val="22"/>
          <w:szCs w:val="22"/>
          <w:lang w:val="en-NZ" w:eastAsia="en-NZ"/>
        </w:rPr>
        <w:t xml:space="preserve">In the introduction to his book Māori Pedagogies, </w:t>
      </w:r>
      <w:proofErr w:type="spellStart"/>
      <w:r w:rsidRPr="0036449F">
        <w:rPr>
          <w:rFonts w:ascii="Arial" w:eastAsia="Times New Roman" w:hAnsi="Arial" w:cs="Arial"/>
          <w:sz w:val="22"/>
          <w:szCs w:val="22"/>
          <w:lang w:val="en-NZ" w:eastAsia="en-NZ"/>
        </w:rPr>
        <w:t>Wharehuia</w:t>
      </w:r>
      <w:proofErr w:type="spellEnd"/>
      <w:r w:rsidRPr="0036449F">
        <w:rPr>
          <w:rFonts w:ascii="Arial" w:eastAsia="Times New Roman" w:hAnsi="Arial" w:cs="Arial"/>
          <w:sz w:val="22"/>
          <w:szCs w:val="22"/>
          <w:lang w:val="en-NZ" w:eastAsia="en-NZ"/>
        </w:rPr>
        <w:t xml:space="preserve"> </w:t>
      </w:r>
      <w:proofErr w:type="spellStart"/>
      <w:r w:rsidRPr="0036449F">
        <w:rPr>
          <w:rFonts w:ascii="Arial" w:eastAsia="Times New Roman" w:hAnsi="Arial" w:cs="Arial"/>
          <w:sz w:val="22"/>
          <w:szCs w:val="22"/>
          <w:lang w:val="en-NZ" w:eastAsia="en-NZ"/>
        </w:rPr>
        <w:t>Hemara</w:t>
      </w:r>
      <w:proofErr w:type="spellEnd"/>
      <w:r w:rsidRPr="0036449F">
        <w:rPr>
          <w:rFonts w:ascii="Arial" w:eastAsia="Times New Roman" w:hAnsi="Arial" w:cs="Arial"/>
          <w:sz w:val="22"/>
          <w:szCs w:val="22"/>
          <w:lang w:val="en-NZ" w:eastAsia="en-NZ"/>
        </w:rPr>
        <w:t xml:space="preserve"> wrote the following: </w:t>
      </w:r>
    </w:p>
    <w:p w:rsidR="00010640" w:rsidRDefault="00010640" w:rsidP="0036449F">
      <w:pPr>
        <w:spacing w:line="360" w:lineRule="auto"/>
        <w:ind w:left="567"/>
        <w:rPr>
          <w:rFonts w:ascii="Arial" w:eastAsia="Times New Roman" w:hAnsi="Arial" w:cs="Arial"/>
          <w:sz w:val="22"/>
          <w:szCs w:val="22"/>
          <w:lang w:val="en-NZ" w:eastAsia="en-NZ"/>
        </w:rPr>
      </w:pPr>
      <w:r w:rsidRPr="0036449F">
        <w:rPr>
          <w:rFonts w:ascii="Arial" w:eastAsia="Times New Roman" w:hAnsi="Arial" w:cs="Arial"/>
          <w:i/>
          <w:iCs/>
          <w:sz w:val="22"/>
          <w:szCs w:val="22"/>
          <w:lang w:val="en-NZ" w:eastAsia="en-NZ"/>
        </w:rPr>
        <w:t xml:space="preserve">During the last decade the New Zealand Government and its education, health and welfare sectors have increasingly focused their attention on gaps between Māori and non-Māori, and Māori failure within the education sector and society generally. This has created a sense of despair and sometimes panic among Māori and </w:t>
      </w:r>
      <w:proofErr w:type="spellStart"/>
      <w:r w:rsidRPr="0036449F">
        <w:rPr>
          <w:rFonts w:ascii="Arial" w:eastAsia="Times New Roman" w:hAnsi="Arial" w:cs="Arial"/>
          <w:i/>
          <w:iCs/>
          <w:sz w:val="22"/>
          <w:szCs w:val="22"/>
          <w:lang w:val="en-NZ" w:eastAsia="en-NZ"/>
        </w:rPr>
        <w:t>Pākehā</w:t>
      </w:r>
      <w:proofErr w:type="spellEnd"/>
      <w:r w:rsidRPr="0036449F">
        <w:rPr>
          <w:rFonts w:ascii="Arial" w:eastAsia="Times New Roman" w:hAnsi="Arial" w:cs="Arial"/>
          <w:i/>
          <w:iCs/>
          <w:sz w:val="22"/>
          <w:szCs w:val="22"/>
          <w:lang w:val="en-NZ" w:eastAsia="en-NZ"/>
        </w:rPr>
        <w:t xml:space="preserve"> educationists and social commentators. However, it has also taken a long time for those who work within the system to appreciate that the way in which education services are delivered may have ‘failure</w:t>
      </w:r>
      <w:r w:rsidR="0036449F">
        <w:rPr>
          <w:rFonts w:ascii="Arial" w:eastAsia="Times New Roman" w:hAnsi="Arial" w:cs="Arial"/>
          <w:i/>
          <w:iCs/>
          <w:sz w:val="22"/>
          <w:szCs w:val="22"/>
          <w:lang w:val="en-NZ" w:eastAsia="en-NZ"/>
        </w:rPr>
        <w:t>’ written into their outcomes.</w:t>
      </w:r>
      <w:r w:rsidRPr="0036449F">
        <w:rPr>
          <w:rFonts w:ascii="Arial" w:eastAsia="Times New Roman" w:hAnsi="Arial" w:cs="Arial"/>
          <w:i/>
          <w:iCs/>
          <w:sz w:val="22"/>
          <w:szCs w:val="22"/>
          <w:lang w:val="en-NZ" w:eastAsia="en-NZ"/>
        </w:rPr>
        <w:t>(</w:t>
      </w:r>
      <w:proofErr w:type="spellStart"/>
      <w:r w:rsidRPr="0036449F">
        <w:rPr>
          <w:rFonts w:ascii="Arial" w:eastAsia="Times New Roman" w:hAnsi="Arial" w:cs="Arial"/>
          <w:i/>
          <w:iCs/>
          <w:sz w:val="22"/>
          <w:szCs w:val="22"/>
          <w:lang w:val="en-NZ" w:eastAsia="en-NZ"/>
        </w:rPr>
        <w:t>Hemara</w:t>
      </w:r>
      <w:proofErr w:type="spellEnd"/>
      <w:r w:rsidRPr="0036449F">
        <w:rPr>
          <w:rFonts w:ascii="Arial" w:eastAsia="Times New Roman" w:hAnsi="Arial" w:cs="Arial"/>
          <w:i/>
          <w:iCs/>
          <w:sz w:val="22"/>
          <w:szCs w:val="22"/>
          <w:lang w:val="en-NZ" w:eastAsia="en-NZ"/>
        </w:rPr>
        <w:t>, W, 2000. p. 3)</w:t>
      </w:r>
      <w:r w:rsidRPr="0036449F">
        <w:rPr>
          <w:rFonts w:ascii="Arial" w:eastAsia="Times New Roman" w:hAnsi="Arial" w:cs="Arial"/>
          <w:sz w:val="22"/>
          <w:szCs w:val="22"/>
          <w:lang w:val="en-NZ" w:eastAsia="en-NZ"/>
        </w:rPr>
        <w:t xml:space="preserve"> </w:t>
      </w:r>
    </w:p>
    <w:p w:rsidR="0036449F" w:rsidRPr="0036449F" w:rsidRDefault="0036449F" w:rsidP="0036449F">
      <w:pPr>
        <w:spacing w:line="360" w:lineRule="auto"/>
        <w:ind w:left="567"/>
        <w:rPr>
          <w:rFonts w:ascii="Arial" w:eastAsia="Times New Roman" w:hAnsi="Arial" w:cs="Arial"/>
          <w:sz w:val="22"/>
          <w:szCs w:val="22"/>
          <w:lang w:val="en-NZ" w:eastAsia="en-NZ"/>
        </w:rPr>
      </w:pPr>
    </w:p>
    <w:p w:rsidR="0036449F"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sz w:val="22"/>
          <w:szCs w:val="22"/>
          <w:lang w:val="en-NZ" w:eastAsia="en-NZ"/>
        </w:rPr>
        <w:t xml:space="preserve">The reasons behind the poor levels of New Zealand literacy in New Zealand are the same reasons Māori feature negatively in all other New Zealand statistics – health, employment, housing, incarceration, education and wealth. These reasons are critical aspects of our colonial history in New Zealand and we need to know and understand these perspectives as part of the big picture about adult literacy in New Zealand. </w:t>
      </w:r>
    </w:p>
    <w:p w:rsidR="00010640"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sz w:val="22"/>
          <w:szCs w:val="22"/>
          <w:vertAlign w:val="subscript"/>
          <w:lang w:val="en-NZ" w:eastAsia="en-NZ"/>
        </w:rPr>
        <w:t>1 Source: (</w:t>
      </w:r>
      <w:proofErr w:type="spellStart"/>
      <w:r w:rsidRPr="0036449F">
        <w:rPr>
          <w:rFonts w:ascii="Arial" w:eastAsia="Times New Roman" w:hAnsi="Arial" w:cs="Arial"/>
          <w:sz w:val="22"/>
          <w:szCs w:val="22"/>
          <w:vertAlign w:val="subscript"/>
          <w:lang w:val="en-NZ" w:eastAsia="en-NZ"/>
        </w:rPr>
        <w:t>Durie</w:t>
      </w:r>
      <w:proofErr w:type="spellEnd"/>
      <w:r w:rsidRPr="0036449F">
        <w:rPr>
          <w:rFonts w:ascii="Arial" w:eastAsia="Times New Roman" w:hAnsi="Arial" w:cs="Arial"/>
          <w:sz w:val="22"/>
          <w:szCs w:val="22"/>
          <w:vertAlign w:val="subscript"/>
          <w:lang w:val="en-NZ" w:eastAsia="en-NZ"/>
        </w:rPr>
        <w:t xml:space="preserve">, Mason, 2003) </w:t>
      </w:r>
      <w:proofErr w:type="spellStart"/>
      <w:r w:rsidRPr="0036449F">
        <w:rPr>
          <w:rFonts w:ascii="Arial" w:eastAsia="Times New Roman" w:hAnsi="Arial" w:cs="Arial"/>
          <w:sz w:val="22"/>
          <w:szCs w:val="22"/>
          <w:vertAlign w:val="subscript"/>
          <w:lang w:val="en-NZ" w:eastAsia="en-NZ"/>
        </w:rPr>
        <w:t>Nga</w:t>
      </w:r>
      <w:proofErr w:type="spellEnd"/>
      <w:r w:rsidRPr="0036449F">
        <w:rPr>
          <w:rFonts w:ascii="Arial" w:eastAsia="Times New Roman" w:hAnsi="Arial" w:cs="Arial"/>
          <w:sz w:val="22"/>
          <w:szCs w:val="22"/>
          <w:vertAlign w:val="subscript"/>
          <w:lang w:val="en-NZ" w:eastAsia="en-NZ"/>
        </w:rPr>
        <w:t xml:space="preserve"> </w:t>
      </w:r>
      <w:proofErr w:type="spellStart"/>
      <w:r w:rsidRPr="0036449F">
        <w:rPr>
          <w:rFonts w:ascii="Arial" w:eastAsia="Times New Roman" w:hAnsi="Arial" w:cs="Arial"/>
          <w:sz w:val="22"/>
          <w:szCs w:val="22"/>
          <w:vertAlign w:val="subscript"/>
          <w:lang w:val="en-NZ" w:eastAsia="en-NZ"/>
        </w:rPr>
        <w:t>Kahui</w:t>
      </w:r>
      <w:proofErr w:type="spellEnd"/>
      <w:r w:rsidRPr="0036449F">
        <w:rPr>
          <w:rFonts w:ascii="Arial" w:eastAsia="Times New Roman" w:hAnsi="Arial" w:cs="Arial"/>
          <w:sz w:val="22"/>
          <w:szCs w:val="22"/>
          <w:vertAlign w:val="subscript"/>
          <w:lang w:val="en-NZ" w:eastAsia="en-NZ"/>
        </w:rPr>
        <w:t xml:space="preserve"> </w:t>
      </w:r>
      <w:proofErr w:type="spellStart"/>
      <w:r w:rsidRPr="0036449F">
        <w:rPr>
          <w:rFonts w:ascii="Arial" w:eastAsia="Times New Roman" w:hAnsi="Arial" w:cs="Arial"/>
          <w:sz w:val="22"/>
          <w:szCs w:val="22"/>
          <w:vertAlign w:val="subscript"/>
          <w:lang w:val="en-NZ" w:eastAsia="en-NZ"/>
        </w:rPr>
        <w:t>Pou</w:t>
      </w:r>
      <w:proofErr w:type="spellEnd"/>
      <w:r w:rsidRPr="0036449F">
        <w:rPr>
          <w:rFonts w:ascii="Arial" w:eastAsia="Times New Roman" w:hAnsi="Arial" w:cs="Arial"/>
          <w:sz w:val="22"/>
          <w:szCs w:val="22"/>
          <w:vertAlign w:val="subscript"/>
          <w:lang w:val="en-NZ" w:eastAsia="en-NZ"/>
        </w:rPr>
        <w:t xml:space="preserve"> – Launching Maori futures. </w:t>
      </w:r>
      <w:proofErr w:type="spellStart"/>
      <w:r w:rsidRPr="0036449F">
        <w:rPr>
          <w:rFonts w:ascii="Arial" w:eastAsia="Times New Roman" w:hAnsi="Arial" w:cs="Arial"/>
          <w:sz w:val="22"/>
          <w:szCs w:val="22"/>
          <w:vertAlign w:val="subscript"/>
          <w:lang w:val="en-NZ" w:eastAsia="en-NZ"/>
        </w:rPr>
        <w:t>Huia</w:t>
      </w:r>
      <w:proofErr w:type="spellEnd"/>
      <w:r w:rsidRPr="0036449F">
        <w:rPr>
          <w:rFonts w:ascii="Arial" w:eastAsia="Times New Roman" w:hAnsi="Arial" w:cs="Arial"/>
          <w:sz w:val="22"/>
          <w:szCs w:val="22"/>
          <w:vertAlign w:val="subscript"/>
          <w:lang w:val="en-NZ" w:eastAsia="en-NZ"/>
        </w:rPr>
        <w:t xml:space="preserve"> Publishers: Wellington, </w:t>
      </w:r>
      <w:proofErr w:type="spellStart"/>
      <w:r w:rsidRPr="0036449F">
        <w:rPr>
          <w:rFonts w:ascii="Arial" w:eastAsia="Times New Roman" w:hAnsi="Arial" w:cs="Arial"/>
          <w:sz w:val="22"/>
          <w:szCs w:val="22"/>
          <w:vertAlign w:val="subscript"/>
          <w:lang w:val="en-NZ" w:eastAsia="en-NZ"/>
        </w:rPr>
        <w:t>Aotearoa</w:t>
      </w:r>
      <w:proofErr w:type="spellEnd"/>
      <w:r w:rsidRPr="0036449F">
        <w:rPr>
          <w:rFonts w:ascii="Arial" w:eastAsia="Times New Roman" w:hAnsi="Arial" w:cs="Arial"/>
          <w:sz w:val="22"/>
          <w:szCs w:val="22"/>
          <w:vertAlign w:val="subscript"/>
          <w:lang w:val="en-NZ" w:eastAsia="en-NZ"/>
        </w:rPr>
        <w:t xml:space="preserve"> New Zealand.</w:t>
      </w:r>
      <w:r w:rsidRPr="0036449F">
        <w:rPr>
          <w:rFonts w:ascii="Arial" w:eastAsia="Times New Roman" w:hAnsi="Arial" w:cs="Arial"/>
          <w:sz w:val="22"/>
          <w:szCs w:val="22"/>
          <w:lang w:val="en-NZ" w:eastAsia="en-NZ"/>
        </w:rPr>
        <w:t xml:space="preserve"> </w:t>
      </w:r>
    </w:p>
    <w:p w:rsidR="0036449F" w:rsidRPr="0036449F" w:rsidRDefault="0036449F" w:rsidP="0036449F">
      <w:pPr>
        <w:spacing w:line="360" w:lineRule="auto"/>
        <w:rPr>
          <w:rFonts w:ascii="Arial" w:eastAsia="Times New Roman" w:hAnsi="Arial" w:cs="Arial"/>
          <w:sz w:val="22"/>
          <w:szCs w:val="22"/>
          <w:lang w:val="en-NZ" w:eastAsia="en-NZ"/>
        </w:rPr>
      </w:pPr>
    </w:p>
    <w:p w:rsidR="00010640"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sz w:val="22"/>
          <w:szCs w:val="22"/>
          <w:lang w:val="en-NZ" w:eastAsia="en-NZ"/>
        </w:rPr>
        <w:t xml:space="preserve">Māori have their own history, culture and civilization. This stretches back centuries before the arrival of </w:t>
      </w:r>
      <w:proofErr w:type="spellStart"/>
      <w:r w:rsidRPr="0036449F">
        <w:rPr>
          <w:rFonts w:ascii="Arial" w:eastAsia="Times New Roman" w:hAnsi="Arial" w:cs="Arial"/>
          <w:sz w:val="22"/>
          <w:szCs w:val="22"/>
          <w:lang w:val="en-NZ" w:eastAsia="en-NZ"/>
        </w:rPr>
        <w:t>Pākehā</w:t>
      </w:r>
      <w:proofErr w:type="spellEnd"/>
      <w:r w:rsidRPr="0036449F">
        <w:rPr>
          <w:rFonts w:ascii="Arial" w:eastAsia="Times New Roman" w:hAnsi="Arial" w:cs="Arial"/>
          <w:sz w:val="22"/>
          <w:szCs w:val="22"/>
          <w:lang w:val="en-NZ" w:eastAsia="en-NZ"/>
        </w:rPr>
        <w:t xml:space="preserve"> settlers. Māori culture is based on a number of critical values and aspects. One of these is </w:t>
      </w:r>
      <w:proofErr w:type="spellStart"/>
      <w:r w:rsidRPr="0036449F">
        <w:rPr>
          <w:rFonts w:ascii="Arial" w:eastAsia="Times New Roman" w:hAnsi="Arial" w:cs="Arial"/>
          <w:sz w:val="22"/>
          <w:szCs w:val="22"/>
          <w:lang w:val="en-NZ" w:eastAsia="en-NZ"/>
        </w:rPr>
        <w:t>Te</w:t>
      </w:r>
      <w:proofErr w:type="spellEnd"/>
      <w:r w:rsidRPr="0036449F">
        <w:rPr>
          <w:rFonts w:ascii="Arial" w:eastAsia="Times New Roman" w:hAnsi="Arial" w:cs="Arial"/>
          <w:sz w:val="22"/>
          <w:szCs w:val="22"/>
          <w:lang w:val="en-NZ" w:eastAsia="en-NZ"/>
        </w:rPr>
        <w:t xml:space="preserve"> Reo Māori. Pre-colonisation, Māori culture </w:t>
      </w:r>
      <w:r w:rsidRPr="0036449F">
        <w:rPr>
          <w:rFonts w:ascii="Arial" w:eastAsia="Times New Roman" w:hAnsi="Arial" w:cs="Arial"/>
          <w:sz w:val="22"/>
          <w:szCs w:val="22"/>
          <w:lang w:val="en-NZ" w:eastAsia="en-NZ"/>
        </w:rPr>
        <w:lastRenderedPageBreak/>
        <w:t xml:space="preserve">was an oral one. There was no written form of the language but there were permanent forms of literacy – </w:t>
      </w:r>
      <w:proofErr w:type="spellStart"/>
      <w:r w:rsidRPr="0036449F">
        <w:rPr>
          <w:rFonts w:ascii="Arial" w:eastAsia="Times New Roman" w:hAnsi="Arial" w:cs="Arial"/>
          <w:sz w:val="22"/>
          <w:szCs w:val="22"/>
          <w:lang w:val="en-NZ" w:eastAsia="en-NZ"/>
        </w:rPr>
        <w:t>whakakairo</w:t>
      </w:r>
      <w:proofErr w:type="spellEnd"/>
      <w:r w:rsidRPr="0036449F">
        <w:rPr>
          <w:rFonts w:ascii="Arial" w:eastAsia="Times New Roman" w:hAnsi="Arial" w:cs="Arial"/>
          <w:sz w:val="22"/>
          <w:szCs w:val="22"/>
          <w:lang w:val="en-NZ" w:eastAsia="en-NZ"/>
        </w:rPr>
        <w:t xml:space="preserve"> (carvings), </w:t>
      </w:r>
      <w:proofErr w:type="spellStart"/>
      <w:r w:rsidRPr="0036449F">
        <w:rPr>
          <w:rFonts w:ascii="Arial" w:eastAsia="Times New Roman" w:hAnsi="Arial" w:cs="Arial"/>
          <w:sz w:val="22"/>
          <w:szCs w:val="22"/>
          <w:lang w:val="en-NZ" w:eastAsia="en-NZ"/>
        </w:rPr>
        <w:t>tukutuku</w:t>
      </w:r>
      <w:proofErr w:type="spellEnd"/>
      <w:r w:rsidRPr="0036449F">
        <w:rPr>
          <w:rFonts w:ascii="Arial" w:eastAsia="Times New Roman" w:hAnsi="Arial" w:cs="Arial"/>
          <w:sz w:val="22"/>
          <w:szCs w:val="22"/>
          <w:lang w:val="en-NZ" w:eastAsia="en-NZ"/>
        </w:rPr>
        <w:t xml:space="preserve">, </w:t>
      </w:r>
      <w:proofErr w:type="spellStart"/>
      <w:r w:rsidRPr="0036449F">
        <w:rPr>
          <w:rFonts w:ascii="Arial" w:eastAsia="Times New Roman" w:hAnsi="Arial" w:cs="Arial"/>
          <w:sz w:val="22"/>
          <w:szCs w:val="22"/>
          <w:lang w:val="en-NZ" w:eastAsia="en-NZ"/>
        </w:rPr>
        <w:t>raranga</w:t>
      </w:r>
      <w:proofErr w:type="spellEnd"/>
      <w:r w:rsidRPr="0036449F">
        <w:rPr>
          <w:rFonts w:ascii="Arial" w:eastAsia="Times New Roman" w:hAnsi="Arial" w:cs="Arial"/>
          <w:sz w:val="22"/>
          <w:szCs w:val="22"/>
          <w:lang w:val="en-NZ" w:eastAsia="en-NZ"/>
        </w:rPr>
        <w:t xml:space="preserve"> (weaving) and </w:t>
      </w:r>
      <w:proofErr w:type="spellStart"/>
      <w:r w:rsidRPr="0036449F">
        <w:rPr>
          <w:rFonts w:ascii="Arial" w:eastAsia="Times New Roman" w:hAnsi="Arial" w:cs="Arial"/>
          <w:sz w:val="22"/>
          <w:szCs w:val="22"/>
          <w:lang w:val="en-NZ" w:eastAsia="en-NZ"/>
        </w:rPr>
        <w:t>moko</w:t>
      </w:r>
      <w:proofErr w:type="spellEnd"/>
      <w:r w:rsidRPr="0036449F">
        <w:rPr>
          <w:rFonts w:ascii="Arial" w:eastAsia="Times New Roman" w:hAnsi="Arial" w:cs="Arial"/>
          <w:sz w:val="22"/>
          <w:szCs w:val="22"/>
          <w:lang w:val="en-NZ" w:eastAsia="en-NZ"/>
        </w:rPr>
        <w:t xml:space="preserve"> (tattoos) all told stories which were important to the relevant </w:t>
      </w:r>
      <w:proofErr w:type="spellStart"/>
      <w:r w:rsidRPr="0036449F">
        <w:rPr>
          <w:rFonts w:ascii="Arial" w:eastAsia="Times New Roman" w:hAnsi="Arial" w:cs="Arial"/>
          <w:sz w:val="22"/>
          <w:szCs w:val="22"/>
          <w:lang w:val="en-NZ" w:eastAsia="en-NZ"/>
        </w:rPr>
        <w:t>hapū</w:t>
      </w:r>
      <w:proofErr w:type="spellEnd"/>
      <w:r w:rsidRPr="0036449F">
        <w:rPr>
          <w:rFonts w:ascii="Arial" w:eastAsia="Times New Roman" w:hAnsi="Arial" w:cs="Arial"/>
          <w:sz w:val="22"/>
          <w:szCs w:val="22"/>
          <w:lang w:val="en-NZ" w:eastAsia="en-NZ"/>
        </w:rPr>
        <w:t xml:space="preserve"> (sub-tribe) and iwi (tribe). Iwi customs and whakapapa were passed down orally from generation to generation. This involved considerable feats of memory as people memorised whakapapa, </w:t>
      </w:r>
      <w:proofErr w:type="spellStart"/>
      <w:r w:rsidRPr="0036449F">
        <w:rPr>
          <w:rFonts w:ascii="Arial" w:eastAsia="Times New Roman" w:hAnsi="Arial" w:cs="Arial"/>
          <w:sz w:val="22"/>
          <w:szCs w:val="22"/>
          <w:lang w:val="en-NZ" w:eastAsia="en-NZ"/>
        </w:rPr>
        <w:t>karakia</w:t>
      </w:r>
      <w:proofErr w:type="spellEnd"/>
      <w:r w:rsidRPr="0036449F">
        <w:rPr>
          <w:rFonts w:ascii="Arial" w:eastAsia="Times New Roman" w:hAnsi="Arial" w:cs="Arial"/>
          <w:sz w:val="22"/>
          <w:szCs w:val="22"/>
          <w:lang w:val="en-NZ" w:eastAsia="en-NZ"/>
        </w:rPr>
        <w:t xml:space="preserve">, </w:t>
      </w:r>
      <w:proofErr w:type="spellStart"/>
      <w:r w:rsidRPr="0036449F">
        <w:rPr>
          <w:rFonts w:ascii="Arial" w:eastAsia="Times New Roman" w:hAnsi="Arial" w:cs="Arial"/>
          <w:sz w:val="22"/>
          <w:szCs w:val="22"/>
          <w:lang w:val="en-NZ" w:eastAsia="en-NZ"/>
        </w:rPr>
        <w:t>waiata</w:t>
      </w:r>
      <w:proofErr w:type="spellEnd"/>
      <w:r w:rsidRPr="0036449F">
        <w:rPr>
          <w:rFonts w:ascii="Arial" w:eastAsia="Times New Roman" w:hAnsi="Arial" w:cs="Arial"/>
          <w:sz w:val="22"/>
          <w:szCs w:val="22"/>
          <w:lang w:val="en-NZ" w:eastAsia="en-NZ"/>
        </w:rPr>
        <w:t xml:space="preserve">, </w:t>
      </w:r>
      <w:proofErr w:type="spellStart"/>
      <w:r w:rsidRPr="0036449F">
        <w:rPr>
          <w:rFonts w:ascii="Arial" w:eastAsia="Times New Roman" w:hAnsi="Arial" w:cs="Arial"/>
          <w:sz w:val="22"/>
          <w:szCs w:val="22"/>
          <w:lang w:val="en-NZ" w:eastAsia="en-NZ"/>
        </w:rPr>
        <w:t>haka</w:t>
      </w:r>
      <w:proofErr w:type="spellEnd"/>
      <w:r w:rsidRPr="0036449F">
        <w:rPr>
          <w:rFonts w:ascii="Arial" w:eastAsia="Times New Roman" w:hAnsi="Arial" w:cs="Arial"/>
          <w:sz w:val="22"/>
          <w:szCs w:val="22"/>
          <w:lang w:val="en-NZ" w:eastAsia="en-NZ"/>
        </w:rPr>
        <w:t xml:space="preserve">, poi and the myriad of other details of a complex way of life. </w:t>
      </w:r>
    </w:p>
    <w:p w:rsidR="0036449F" w:rsidRPr="0036449F" w:rsidRDefault="0036449F" w:rsidP="0036449F">
      <w:pPr>
        <w:spacing w:line="360" w:lineRule="auto"/>
        <w:rPr>
          <w:rFonts w:ascii="Arial" w:eastAsia="Times New Roman" w:hAnsi="Arial" w:cs="Arial"/>
          <w:sz w:val="22"/>
          <w:szCs w:val="22"/>
          <w:lang w:val="en-NZ" w:eastAsia="en-NZ"/>
        </w:rPr>
      </w:pPr>
    </w:p>
    <w:p w:rsidR="0036449F"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sz w:val="22"/>
          <w:szCs w:val="22"/>
          <w:lang w:val="en-NZ" w:eastAsia="en-NZ"/>
        </w:rPr>
        <w:t xml:space="preserve">Iwi had elaborate systems of education. Children were specially chosen to be recipients of specific bodies of knowledge. </w:t>
      </w:r>
      <w:proofErr w:type="spellStart"/>
      <w:r w:rsidRPr="0036449F">
        <w:rPr>
          <w:rFonts w:ascii="Arial" w:eastAsia="Times New Roman" w:hAnsi="Arial" w:cs="Arial"/>
          <w:sz w:val="22"/>
          <w:szCs w:val="22"/>
          <w:lang w:val="en-NZ" w:eastAsia="en-NZ"/>
        </w:rPr>
        <w:t>Tohunga</w:t>
      </w:r>
      <w:proofErr w:type="spellEnd"/>
      <w:r w:rsidRPr="0036449F">
        <w:rPr>
          <w:rFonts w:ascii="Arial" w:eastAsia="Times New Roman" w:hAnsi="Arial" w:cs="Arial"/>
          <w:sz w:val="22"/>
          <w:szCs w:val="22"/>
          <w:lang w:val="en-NZ" w:eastAsia="en-NZ"/>
        </w:rPr>
        <w:t xml:space="preserve"> held </w:t>
      </w:r>
      <w:proofErr w:type="spellStart"/>
      <w:r w:rsidRPr="0036449F">
        <w:rPr>
          <w:rFonts w:ascii="Arial" w:eastAsia="Times New Roman" w:hAnsi="Arial" w:cs="Arial"/>
          <w:sz w:val="22"/>
          <w:szCs w:val="22"/>
          <w:lang w:val="en-NZ" w:eastAsia="en-NZ"/>
        </w:rPr>
        <w:t>wānanga</w:t>
      </w:r>
      <w:proofErr w:type="spellEnd"/>
      <w:r w:rsidRPr="0036449F">
        <w:rPr>
          <w:rFonts w:ascii="Arial" w:eastAsia="Times New Roman" w:hAnsi="Arial" w:cs="Arial"/>
          <w:sz w:val="22"/>
          <w:szCs w:val="22"/>
          <w:lang w:val="en-NZ" w:eastAsia="en-NZ"/>
        </w:rPr>
        <w:t>, or schools of learning, to pass on knowledge when the time was appropriate.</w:t>
      </w:r>
    </w:p>
    <w:p w:rsidR="0036449F" w:rsidRDefault="0036449F" w:rsidP="0036449F">
      <w:pPr>
        <w:spacing w:line="360" w:lineRule="auto"/>
        <w:rPr>
          <w:rFonts w:ascii="Arial" w:eastAsia="Times New Roman" w:hAnsi="Arial" w:cs="Arial"/>
          <w:sz w:val="22"/>
          <w:szCs w:val="22"/>
          <w:lang w:val="en-NZ" w:eastAsia="en-NZ"/>
        </w:rPr>
      </w:pPr>
    </w:p>
    <w:p w:rsidR="00010640"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sz w:val="22"/>
          <w:szCs w:val="22"/>
          <w:lang w:val="en-NZ" w:eastAsia="en-NZ"/>
        </w:rPr>
        <w:t xml:space="preserve">Māori had developed complex systems for interacting with their respective environments. They knew when it was time to plant and harvest, they knew when they were able to gather certain types of foods, and they knew how to preserve food for winter. All this knowledge was transmitted orally and committed to memory without reference to a written language. </w:t>
      </w:r>
    </w:p>
    <w:p w:rsidR="0036449F" w:rsidRPr="0036449F" w:rsidRDefault="0036449F" w:rsidP="0036449F">
      <w:pPr>
        <w:spacing w:line="360" w:lineRule="auto"/>
        <w:rPr>
          <w:rFonts w:ascii="Arial" w:eastAsia="Times New Roman" w:hAnsi="Arial" w:cs="Arial"/>
          <w:sz w:val="22"/>
          <w:szCs w:val="22"/>
          <w:lang w:val="en-NZ" w:eastAsia="en-NZ"/>
        </w:rPr>
      </w:pPr>
    </w:p>
    <w:p w:rsidR="00010640" w:rsidRDefault="00010640" w:rsidP="0036449F">
      <w:pPr>
        <w:spacing w:line="360" w:lineRule="auto"/>
        <w:outlineLvl w:val="2"/>
        <w:rPr>
          <w:rFonts w:ascii="Arial" w:eastAsia="Times New Roman" w:hAnsi="Arial" w:cs="Arial"/>
          <w:b/>
          <w:bCs/>
          <w:sz w:val="22"/>
          <w:szCs w:val="22"/>
          <w:lang w:val="en-NZ" w:eastAsia="en-NZ"/>
        </w:rPr>
      </w:pPr>
      <w:r w:rsidRPr="0036449F">
        <w:rPr>
          <w:rFonts w:ascii="Arial" w:eastAsia="Times New Roman" w:hAnsi="Arial" w:cs="Arial"/>
          <w:b/>
          <w:bCs/>
          <w:sz w:val="22"/>
          <w:szCs w:val="22"/>
          <w:lang w:val="en-NZ" w:eastAsia="en-NZ"/>
        </w:rPr>
        <w:t xml:space="preserve">Key aspects of Māori life changed with the arrival of </w:t>
      </w:r>
      <w:proofErr w:type="spellStart"/>
      <w:r w:rsidRPr="0036449F">
        <w:rPr>
          <w:rFonts w:ascii="Arial" w:eastAsia="Times New Roman" w:hAnsi="Arial" w:cs="Arial"/>
          <w:b/>
          <w:bCs/>
          <w:sz w:val="22"/>
          <w:szCs w:val="22"/>
          <w:lang w:val="en-NZ" w:eastAsia="en-NZ"/>
        </w:rPr>
        <w:t>Pākehā</w:t>
      </w:r>
      <w:proofErr w:type="spellEnd"/>
      <w:r w:rsidRPr="0036449F">
        <w:rPr>
          <w:rFonts w:ascii="Arial" w:eastAsia="Times New Roman" w:hAnsi="Arial" w:cs="Arial"/>
          <w:b/>
          <w:bCs/>
          <w:sz w:val="22"/>
          <w:szCs w:val="22"/>
          <w:lang w:val="en-NZ" w:eastAsia="en-NZ"/>
        </w:rPr>
        <w:t xml:space="preserve"> </w:t>
      </w:r>
    </w:p>
    <w:p w:rsidR="0036449F" w:rsidRPr="0036449F" w:rsidRDefault="0036449F" w:rsidP="0036449F">
      <w:pPr>
        <w:spacing w:line="360" w:lineRule="auto"/>
        <w:outlineLvl w:val="2"/>
        <w:rPr>
          <w:rFonts w:ascii="Arial" w:eastAsia="Times New Roman" w:hAnsi="Arial" w:cs="Arial"/>
          <w:b/>
          <w:bCs/>
          <w:sz w:val="22"/>
          <w:szCs w:val="22"/>
          <w:lang w:val="en-NZ" w:eastAsia="en-NZ"/>
        </w:rPr>
      </w:pPr>
    </w:p>
    <w:p w:rsidR="00010640" w:rsidRPr="0036449F"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sz w:val="22"/>
          <w:szCs w:val="22"/>
          <w:lang w:val="en-NZ" w:eastAsia="en-NZ"/>
        </w:rPr>
        <w:t xml:space="preserve">Early </w:t>
      </w:r>
      <w:proofErr w:type="spellStart"/>
      <w:r w:rsidRPr="0036449F">
        <w:rPr>
          <w:rFonts w:ascii="Arial" w:eastAsia="Times New Roman" w:hAnsi="Arial" w:cs="Arial"/>
          <w:sz w:val="22"/>
          <w:szCs w:val="22"/>
          <w:lang w:val="en-NZ" w:eastAsia="en-NZ"/>
        </w:rPr>
        <w:t>Pākehā</w:t>
      </w:r>
      <w:proofErr w:type="spellEnd"/>
      <w:r w:rsidRPr="0036449F">
        <w:rPr>
          <w:rFonts w:ascii="Arial" w:eastAsia="Times New Roman" w:hAnsi="Arial" w:cs="Arial"/>
          <w:sz w:val="22"/>
          <w:szCs w:val="22"/>
          <w:lang w:val="en-NZ" w:eastAsia="en-NZ"/>
        </w:rPr>
        <w:t xml:space="preserve"> arrivals were explorers, sailors, missionaries and traders, interested in resources such as timber, whales and seals. Missionaries came to bring the word of God to the native people and to protect them from the worst aspects of “civilization”. </w:t>
      </w:r>
    </w:p>
    <w:p w:rsidR="00010640" w:rsidRPr="0036449F"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sz w:val="22"/>
          <w:szCs w:val="22"/>
          <w:lang w:val="en-NZ" w:eastAsia="en-NZ"/>
        </w:rPr>
        <w:t xml:space="preserve">In the early 1800s, Māori were enthusiastic adaptors of written literacy following the development of a ‘written’ Māori language. A number of Māori travelled to England and Australia and saw </w:t>
      </w:r>
      <w:proofErr w:type="spellStart"/>
      <w:r w:rsidRPr="0036449F">
        <w:rPr>
          <w:rFonts w:ascii="Arial" w:eastAsia="Times New Roman" w:hAnsi="Arial" w:cs="Arial"/>
          <w:sz w:val="22"/>
          <w:szCs w:val="22"/>
          <w:lang w:val="en-NZ" w:eastAsia="en-NZ"/>
        </w:rPr>
        <w:t>first hand</w:t>
      </w:r>
      <w:proofErr w:type="spellEnd"/>
      <w:r w:rsidRPr="0036449F">
        <w:rPr>
          <w:rFonts w:ascii="Arial" w:eastAsia="Times New Roman" w:hAnsi="Arial" w:cs="Arial"/>
          <w:sz w:val="22"/>
          <w:szCs w:val="22"/>
          <w:lang w:val="en-NZ" w:eastAsia="en-NZ"/>
        </w:rPr>
        <w:t xml:space="preserve"> a totally different way of life. Māori were keen to learn this new ‘language’, so they could participate in written communication for a variety of purposes – education and recording of key processes. Some </w:t>
      </w:r>
      <w:proofErr w:type="spellStart"/>
      <w:r w:rsidRPr="0036449F">
        <w:rPr>
          <w:rFonts w:ascii="Arial" w:eastAsia="Times New Roman" w:hAnsi="Arial" w:cs="Arial"/>
          <w:sz w:val="22"/>
          <w:szCs w:val="22"/>
          <w:lang w:val="en-NZ" w:eastAsia="en-NZ"/>
        </w:rPr>
        <w:t>tohunga</w:t>
      </w:r>
      <w:proofErr w:type="spellEnd"/>
      <w:r w:rsidRPr="0036449F">
        <w:rPr>
          <w:rFonts w:ascii="Arial" w:eastAsia="Times New Roman" w:hAnsi="Arial" w:cs="Arial"/>
          <w:sz w:val="22"/>
          <w:szCs w:val="22"/>
          <w:lang w:val="en-NZ" w:eastAsia="en-NZ"/>
        </w:rPr>
        <w:t xml:space="preserve"> realised the need to preserve intricate whakapapa and used the written Māori language and access to Māori owned printing presses to achieve this purpose. </w:t>
      </w:r>
    </w:p>
    <w:p w:rsidR="00010640"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sz w:val="22"/>
          <w:szCs w:val="22"/>
          <w:lang w:val="en-NZ" w:eastAsia="en-NZ"/>
        </w:rPr>
        <w:t xml:space="preserve">The key aspect to these initiatives was that Māori were determining how new technologies (written language and printing presses) would be used for their own purposes. </w:t>
      </w:r>
    </w:p>
    <w:p w:rsidR="0036449F" w:rsidRPr="0036449F" w:rsidRDefault="0036449F" w:rsidP="0036449F">
      <w:pPr>
        <w:spacing w:line="360" w:lineRule="auto"/>
        <w:rPr>
          <w:rFonts w:ascii="Arial" w:eastAsia="Times New Roman" w:hAnsi="Arial" w:cs="Arial"/>
          <w:sz w:val="22"/>
          <w:szCs w:val="22"/>
          <w:lang w:val="en-NZ" w:eastAsia="en-NZ"/>
        </w:rPr>
      </w:pPr>
    </w:p>
    <w:p w:rsidR="00010640" w:rsidRPr="0036449F"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sz w:val="22"/>
          <w:szCs w:val="22"/>
          <w:lang w:val="en-NZ" w:eastAsia="en-NZ"/>
        </w:rPr>
        <w:t xml:space="preserve">In 1840 Māori, as </w:t>
      </w:r>
      <w:proofErr w:type="spellStart"/>
      <w:r w:rsidRPr="0036449F">
        <w:rPr>
          <w:rFonts w:ascii="Arial" w:eastAsia="Times New Roman" w:hAnsi="Arial" w:cs="Arial"/>
          <w:sz w:val="22"/>
          <w:szCs w:val="22"/>
          <w:lang w:val="en-NZ" w:eastAsia="en-NZ"/>
        </w:rPr>
        <w:t>tangata</w:t>
      </w:r>
      <w:proofErr w:type="spellEnd"/>
      <w:r w:rsidRPr="0036449F">
        <w:rPr>
          <w:rFonts w:ascii="Arial" w:eastAsia="Times New Roman" w:hAnsi="Arial" w:cs="Arial"/>
          <w:sz w:val="22"/>
          <w:szCs w:val="22"/>
          <w:lang w:val="en-NZ" w:eastAsia="en-NZ"/>
        </w:rPr>
        <w:t xml:space="preserve"> whenua, signed the Treaty of Waitangi with the Crown. Under the Treaty, Māori were guaranteed certain privileges in relation to their </w:t>
      </w:r>
      <w:proofErr w:type="spellStart"/>
      <w:r w:rsidRPr="0036449F">
        <w:rPr>
          <w:rFonts w:ascii="Arial" w:eastAsia="Times New Roman" w:hAnsi="Arial" w:cs="Arial"/>
          <w:sz w:val="22"/>
          <w:szCs w:val="22"/>
          <w:lang w:val="en-NZ" w:eastAsia="en-NZ"/>
        </w:rPr>
        <w:t>taonga</w:t>
      </w:r>
      <w:proofErr w:type="spellEnd"/>
      <w:r w:rsidRPr="0036449F">
        <w:rPr>
          <w:rFonts w:ascii="Arial" w:eastAsia="Times New Roman" w:hAnsi="Arial" w:cs="Arial"/>
          <w:sz w:val="22"/>
          <w:szCs w:val="22"/>
          <w:lang w:val="en-NZ" w:eastAsia="en-NZ"/>
        </w:rPr>
        <w:t xml:space="preserve">. The Crown and Māori had very different understanding of what the privileges meant, </w:t>
      </w:r>
      <w:r w:rsidRPr="0036449F">
        <w:rPr>
          <w:rFonts w:ascii="Arial" w:eastAsia="Times New Roman" w:hAnsi="Arial" w:cs="Arial"/>
          <w:sz w:val="22"/>
          <w:szCs w:val="22"/>
          <w:lang w:val="en-NZ" w:eastAsia="en-NZ"/>
        </w:rPr>
        <w:lastRenderedPageBreak/>
        <w:t xml:space="preserve">and this different understanding formed the basis of disputes, wars and arguments that continue to this day. </w:t>
      </w:r>
    </w:p>
    <w:p w:rsidR="0036449F"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sz w:val="22"/>
          <w:szCs w:val="22"/>
          <w:lang w:val="en-NZ" w:eastAsia="en-NZ"/>
        </w:rPr>
        <w:t xml:space="preserve">After the Treaty was signed, the demand for land for settlers could not be met without large amounts of Māori land being sold. However, most Māori refused to sell their land and multiple ownership made it difficult for settlers to acquire land which was available for purchase. Prior to the signing of the Treaty some iwi had developed a number of enterprises based on agriculture and horticulture leading to lucrative trade with Australia ensuring a sound economic base. When iwi refused to provide land for settlers, the land was eventually taken from them through confiscations and as part of the Land Wars. This resulted in significantly reduced economic conditions for those iwi but much more importantly, the loss of </w:t>
      </w:r>
      <w:proofErr w:type="spellStart"/>
      <w:r w:rsidRPr="0036449F">
        <w:rPr>
          <w:rFonts w:ascii="Arial" w:eastAsia="Times New Roman" w:hAnsi="Arial" w:cs="Arial"/>
          <w:sz w:val="22"/>
          <w:szCs w:val="22"/>
          <w:lang w:val="en-NZ" w:eastAsia="en-NZ"/>
        </w:rPr>
        <w:t>mana</w:t>
      </w:r>
      <w:proofErr w:type="spellEnd"/>
      <w:r w:rsidRPr="0036449F">
        <w:rPr>
          <w:rFonts w:ascii="Arial" w:eastAsia="Times New Roman" w:hAnsi="Arial" w:cs="Arial"/>
          <w:sz w:val="22"/>
          <w:szCs w:val="22"/>
          <w:lang w:val="en-NZ" w:eastAsia="en-NZ"/>
        </w:rPr>
        <w:t xml:space="preserve"> which was tied inextricably to the whenua which was lost. The Treaty settlements’ process attempts to partly redress wrongs that occurred during that time. </w:t>
      </w:r>
    </w:p>
    <w:p w:rsidR="0036449F" w:rsidRDefault="0036449F" w:rsidP="0036449F">
      <w:pPr>
        <w:spacing w:line="360" w:lineRule="auto"/>
        <w:rPr>
          <w:rFonts w:ascii="Arial" w:eastAsia="Times New Roman" w:hAnsi="Arial" w:cs="Arial"/>
          <w:sz w:val="22"/>
          <w:szCs w:val="22"/>
          <w:lang w:val="en-NZ" w:eastAsia="en-NZ"/>
        </w:rPr>
      </w:pPr>
    </w:p>
    <w:p w:rsidR="00010640" w:rsidRPr="0036449F"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sz w:val="22"/>
          <w:szCs w:val="22"/>
          <w:lang w:val="en-NZ" w:eastAsia="en-NZ"/>
        </w:rPr>
        <w:t xml:space="preserve">At the same time as the Land Wars the Government instituted the Native Schools system. The purpose of Native Schools was to assimilate Māori into </w:t>
      </w:r>
      <w:proofErr w:type="spellStart"/>
      <w:r w:rsidRPr="0036449F">
        <w:rPr>
          <w:rFonts w:ascii="Arial" w:eastAsia="Times New Roman" w:hAnsi="Arial" w:cs="Arial"/>
          <w:sz w:val="22"/>
          <w:szCs w:val="22"/>
          <w:lang w:val="en-NZ" w:eastAsia="en-NZ"/>
        </w:rPr>
        <w:t>Pākehā</w:t>
      </w:r>
      <w:proofErr w:type="spellEnd"/>
      <w:r w:rsidRPr="0036449F">
        <w:rPr>
          <w:rFonts w:ascii="Arial" w:eastAsia="Times New Roman" w:hAnsi="Arial" w:cs="Arial"/>
          <w:sz w:val="22"/>
          <w:szCs w:val="22"/>
          <w:lang w:val="en-NZ" w:eastAsia="en-NZ"/>
        </w:rPr>
        <w:t xml:space="preserve"> culture. Pupils from the Native Schools would provide the labourers and domestic servants required by the increasing number of settlers. The Native School curriculum was different from that for the other </w:t>
      </w:r>
      <w:proofErr w:type="spellStart"/>
      <w:r w:rsidRPr="0036449F">
        <w:rPr>
          <w:rFonts w:ascii="Arial" w:eastAsia="Times New Roman" w:hAnsi="Arial" w:cs="Arial"/>
          <w:sz w:val="22"/>
          <w:szCs w:val="22"/>
          <w:lang w:val="en-NZ" w:eastAsia="en-NZ"/>
        </w:rPr>
        <w:t>Pākehā</w:t>
      </w:r>
      <w:proofErr w:type="spellEnd"/>
      <w:r w:rsidRPr="0036449F">
        <w:rPr>
          <w:rFonts w:ascii="Arial" w:eastAsia="Times New Roman" w:hAnsi="Arial" w:cs="Arial"/>
          <w:sz w:val="22"/>
          <w:szCs w:val="22"/>
          <w:lang w:val="en-NZ" w:eastAsia="en-NZ"/>
        </w:rPr>
        <w:t xml:space="preserve"> schools, reflecting the belief of the day that Māori could not cope with higher academic learning. Schooling was not compulsory and the Native Schools were not resourced in the same way as </w:t>
      </w:r>
      <w:proofErr w:type="spellStart"/>
      <w:r w:rsidRPr="0036449F">
        <w:rPr>
          <w:rFonts w:ascii="Arial" w:eastAsia="Times New Roman" w:hAnsi="Arial" w:cs="Arial"/>
          <w:sz w:val="22"/>
          <w:szCs w:val="22"/>
          <w:lang w:val="en-NZ" w:eastAsia="en-NZ"/>
        </w:rPr>
        <w:t>Pākehā</w:t>
      </w:r>
      <w:proofErr w:type="spellEnd"/>
      <w:r w:rsidRPr="0036449F">
        <w:rPr>
          <w:rFonts w:ascii="Arial" w:eastAsia="Times New Roman" w:hAnsi="Arial" w:cs="Arial"/>
          <w:sz w:val="22"/>
          <w:szCs w:val="22"/>
          <w:lang w:val="en-NZ" w:eastAsia="en-NZ"/>
        </w:rPr>
        <w:t xml:space="preserve"> schools. Māori had no say in the curriculum or how it was taught. No aspects of Māori culture were permitted as part of the curriculum in Native Schools. Children were banned from speaking </w:t>
      </w:r>
      <w:proofErr w:type="spellStart"/>
      <w:r w:rsidRPr="0036449F">
        <w:rPr>
          <w:rFonts w:ascii="Arial" w:eastAsia="Times New Roman" w:hAnsi="Arial" w:cs="Arial"/>
          <w:sz w:val="22"/>
          <w:szCs w:val="22"/>
          <w:lang w:val="en-NZ" w:eastAsia="en-NZ"/>
        </w:rPr>
        <w:t>Te</w:t>
      </w:r>
      <w:proofErr w:type="spellEnd"/>
      <w:r w:rsidRPr="0036449F">
        <w:rPr>
          <w:rFonts w:ascii="Arial" w:eastAsia="Times New Roman" w:hAnsi="Arial" w:cs="Arial"/>
          <w:sz w:val="22"/>
          <w:szCs w:val="22"/>
          <w:lang w:val="en-NZ" w:eastAsia="en-NZ"/>
        </w:rPr>
        <w:t xml:space="preserve"> Reo Māori, and physically punished if they broke this rule. This practice continued right up until Native Schools were disestablished. </w:t>
      </w:r>
    </w:p>
    <w:p w:rsidR="00010640" w:rsidRPr="0036449F"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sz w:val="22"/>
          <w:szCs w:val="22"/>
          <w:lang w:val="en-NZ" w:eastAsia="en-NZ"/>
        </w:rPr>
        <w:t xml:space="preserve">Historically, Māori child-rearing and learning processes were very different from the </w:t>
      </w:r>
      <w:proofErr w:type="spellStart"/>
      <w:r w:rsidRPr="0036449F">
        <w:rPr>
          <w:rFonts w:ascii="Arial" w:eastAsia="Times New Roman" w:hAnsi="Arial" w:cs="Arial"/>
          <w:sz w:val="22"/>
          <w:szCs w:val="22"/>
          <w:lang w:val="en-NZ" w:eastAsia="en-NZ"/>
        </w:rPr>
        <w:t>Pākehā</w:t>
      </w:r>
      <w:proofErr w:type="spellEnd"/>
      <w:r w:rsidRPr="0036449F">
        <w:rPr>
          <w:rFonts w:ascii="Arial" w:eastAsia="Times New Roman" w:hAnsi="Arial" w:cs="Arial"/>
          <w:sz w:val="22"/>
          <w:szCs w:val="22"/>
          <w:lang w:val="en-NZ" w:eastAsia="en-NZ"/>
        </w:rPr>
        <w:t xml:space="preserve"> processes introduced as part of the Native Schools system. </w:t>
      </w:r>
      <w:proofErr w:type="spellStart"/>
      <w:r w:rsidRPr="0036449F">
        <w:rPr>
          <w:rFonts w:ascii="Arial" w:eastAsia="Times New Roman" w:hAnsi="Arial" w:cs="Arial"/>
          <w:sz w:val="22"/>
          <w:szCs w:val="22"/>
          <w:lang w:val="en-NZ" w:eastAsia="en-NZ"/>
        </w:rPr>
        <w:t>Tamariki</w:t>
      </w:r>
      <w:proofErr w:type="spellEnd"/>
      <w:r w:rsidRPr="0036449F">
        <w:rPr>
          <w:rFonts w:ascii="Arial" w:eastAsia="Times New Roman" w:hAnsi="Arial" w:cs="Arial"/>
          <w:sz w:val="22"/>
          <w:szCs w:val="22"/>
          <w:lang w:val="en-NZ" w:eastAsia="en-NZ"/>
        </w:rPr>
        <w:t xml:space="preserve"> (children) were rarely physically punished. Missionaries and settlers noticed how children were indulged and petted by their </w:t>
      </w:r>
      <w:proofErr w:type="spellStart"/>
      <w:r w:rsidRPr="0036449F">
        <w:rPr>
          <w:rFonts w:ascii="Arial" w:eastAsia="Times New Roman" w:hAnsi="Arial" w:cs="Arial"/>
          <w:sz w:val="22"/>
          <w:szCs w:val="22"/>
          <w:lang w:val="en-NZ" w:eastAsia="en-NZ"/>
        </w:rPr>
        <w:t>whānau</w:t>
      </w:r>
      <w:proofErr w:type="spellEnd"/>
      <w:r w:rsidRPr="0036449F">
        <w:rPr>
          <w:rFonts w:ascii="Arial" w:eastAsia="Times New Roman" w:hAnsi="Arial" w:cs="Arial"/>
          <w:sz w:val="22"/>
          <w:szCs w:val="22"/>
          <w:lang w:val="en-NZ" w:eastAsia="en-NZ"/>
        </w:rPr>
        <w:t xml:space="preserve">. Certainly, </w:t>
      </w:r>
      <w:proofErr w:type="spellStart"/>
      <w:r w:rsidRPr="0036449F">
        <w:rPr>
          <w:rFonts w:ascii="Arial" w:eastAsia="Times New Roman" w:hAnsi="Arial" w:cs="Arial"/>
          <w:sz w:val="22"/>
          <w:szCs w:val="22"/>
          <w:lang w:val="en-NZ" w:eastAsia="en-NZ"/>
        </w:rPr>
        <w:t>tamariki</w:t>
      </w:r>
      <w:proofErr w:type="spellEnd"/>
      <w:r w:rsidRPr="0036449F">
        <w:rPr>
          <w:rFonts w:ascii="Arial" w:eastAsia="Times New Roman" w:hAnsi="Arial" w:cs="Arial"/>
          <w:sz w:val="22"/>
          <w:szCs w:val="22"/>
          <w:lang w:val="en-NZ" w:eastAsia="en-NZ"/>
        </w:rPr>
        <w:t xml:space="preserve"> were not being brought up in accordance with the adages of the time “a child should be seen and not heard” and “spare the rod, spoil the child”. </w:t>
      </w:r>
    </w:p>
    <w:p w:rsidR="00010640" w:rsidRPr="0036449F"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sz w:val="22"/>
          <w:szCs w:val="22"/>
          <w:lang w:val="en-NZ" w:eastAsia="en-NZ"/>
        </w:rPr>
        <w:t xml:space="preserve">The Native Schools had a profound effect on how generations of Māori viewed education. The way the schools operated undermined Māori culture and the use of </w:t>
      </w:r>
      <w:proofErr w:type="spellStart"/>
      <w:r w:rsidRPr="0036449F">
        <w:rPr>
          <w:rFonts w:ascii="Arial" w:eastAsia="Times New Roman" w:hAnsi="Arial" w:cs="Arial"/>
          <w:sz w:val="22"/>
          <w:szCs w:val="22"/>
          <w:lang w:val="en-NZ" w:eastAsia="en-NZ"/>
        </w:rPr>
        <w:t>Te</w:t>
      </w:r>
      <w:proofErr w:type="spellEnd"/>
      <w:r w:rsidRPr="0036449F">
        <w:rPr>
          <w:rFonts w:ascii="Arial" w:eastAsia="Times New Roman" w:hAnsi="Arial" w:cs="Arial"/>
          <w:sz w:val="22"/>
          <w:szCs w:val="22"/>
          <w:lang w:val="en-NZ" w:eastAsia="en-NZ"/>
        </w:rPr>
        <w:t xml:space="preserve"> Reo Māori in particular. The impact of this was that many Māori did not value </w:t>
      </w:r>
      <w:proofErr w:type="spellStart"/>
      <w:r w:rsidRPr="0036449F">
        <w:rPr>
          <w:rFonts w:ascii="Arial" w:eastAsia="Times New Roman" w:hAnsi="Arial" w:cs="Arial"/>
          <w:sz w:val="22"/>
          <w:szCs w:val="22"/>
          <w:lang w:val="en-NZ" w:eastAsia="en-NZ"/>
        </w:rPr>
        <w:t>Pākehā</w:t>
      </w:r>
      <w:proofErr w:type="spellEnd"/>
      <w:r w:rsidRPr="0036449F">
        <w:rPr>
          <w:rFonts w:ascii="Arial" w:eastAsia="Times New Roman" w:hAnsi="Arial" w:cs="Arial"/>
          <w:sz w:val="22"/>
          <w:szCs w:val="22"/>
          <w:lang w:val="en-NZ" w:eastAsia="en-NZ"/>
        </w:rPr>
        <w:t xml:space="preserve"> education, and generation after generation were not encouraged to succeed in mainstream education. </w:t>
      </w:r>
    </w:p>
    <w:p w:rsidR="00010640" w:rsidRPr="0036449F"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sz w:val="22"/>
          <w:szCs w:val="22"/>
          <w:lang w:val="en-NZ" w:eastAsia="en-NZ"/>
        </w:rPr>
        <w:lastRenderedPageBreak/>
        <w:t xml:space="preserve">The fact that Māori feature prominently in all negative statistics is neither an accident nor coincidence. This experience is matched internationally by every other indigenous people who have been colonised and alienated from their land and culture. For all these reasons, any definition of literacy and literacy work in New Zealand needs to take into account Māori pedagogies, concepts and frameworks. This is especially important in terms of identifying what literacy means for Māori. The impact of low literacy levels of Māori and how these literacy levels can be improved is a critical issue for the Government and all people involved in education in New Zealand. </w:t>
      </w:r>
    </w:p>
    <w:p w:rsidR="00010640" w:rsidRPr="0036449F"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sz w:val="22"/>
          <w:szCs w:val="22"/>
          <w:lang w:val="en-NZ" w:eastAsia="en-NZ"/>
        </w:rPr>
        <w:t xml:space="preserve">Recently, Governments have realised that there is something to be gained by letting Māori develop initiatives for Māori, delivered by Māori using </w:t>
      </w:r>
      <w:proofErr w:type="spellStart"/>
      <w:r w:rsidRPr="0036449F">
        <w:rPr>
          <w:rFonts w:ascii="Arial" w:eastAsia="Times New Roman" w:hAnsi="Arial" w:cs="Arial"/>
          <w:sz w:val="22"/>
          <w:szCs w:val="22"/>
          <w:lang w:val="en-NZ" w:eastAsia="en-NZ"/>
        </w:rPr>
        <w:t>kaupapa</w:t>
      </w:r>
      <w:proofErr w:type="spellEnd"/>
      <w:r w:rsidRPr="0036449F">
        <w:rPr>
          <w:rFonts w:ascii="Arial" w:eastAsia="Times New Roman" w:hAnsi="Arial" w:cs="Arial"/>
          <w:sz w:val="22"/>
          <w:szCs w:val="22"/>
          <w:lang w:val="en-NZ" w:eastAsia="en-NZ"/>
        </w:rPr>
        <w:t xml:space="preserve"> Māori. For Māori, this is an expression of </w:t>
      </w:r>
      <w:proofErr w:type="spellStart"/>
      <w:r w:rsidRPr="0036449F">
        <w:rPr>
          <w:rFonts w:ascii="Arial" w:eastAsia="Times New Roman" w:hAnsi="Arial" w:cs="Arial"/>
          <w:sz w:val="22"/>
          <w:szCs w:val="22"/>
          <w:lang w:val="en-NZ" w:eastAsia="en-NZ"/>
        </w:rPr>
        <w:t>tino</w:t>
      </w:r>
      <w:proofErr w:type="spellEnd"/>
      <w:r w:rsidRPr="0036449F">
        <w:rPr>
          <w:rFonts w:ascii="Arial" w:eastAsia="Times New Roman" w:hAnsi="Arial" w:cs="Arial"/>
          <w:sz w:val="22"/>
          <w:szCs w:val="22"/>
          <w:lang w:val="en-NZ" w:eastAsia="en-NZ"/>
        </w:rPr>
        <w:t xml:space="preserve"> </w:t>
      </w:r>
      <w:proofErr w:type="spellStart"/>
      <w:r w:rsidRPr="0036449F">
        <w:rPr>
          <w:rFonts w:ascii="Arial" w:eastAsia="Times New Roman" w:hAnsi="Arial" w:cs="Arial"/>
          <w:sz w:val="22"/>
          <w:szCs w:val="22"/>
          <w:lang w:val="en-NZ" w:eastAsia="en-NZ"/>
        </w:rPr>
        <w:t>rangatiratanga</w:t>
      </w:r>
      <w:proofErr w:type="spellEnd"/>
      <w:r w:rsidRPr="0036449F">
        <w:rPr>
          <w:rFonts w:ascii="Arial" w:eastAsia="Times New Roman" w:hAnsi="Arial" w:cs="Arial"/>
          <w:sz w:val="22"/>
          <w:szCs w:val="22"/>
          <w:lang w:val="en-NZ" w:eastAsia="en-NZ"/>
        </w:rPr>
        <w:t xml:space="preserve">. For Government, the negative statistics were so overwhelming that it seemed there was nothing to lose. </w:t>
      </w:r>
    </w:p>
    <w:p w:rsidR="00010640" w:rsidRPr="0036449F"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sz w:val="22"/>
          <w:szCs w:val="22"/>
          <w:lang w:val="en-NZ" w:eastAsia="en-NZ"/>
        </w:rPr>
        <w:t xml:space="preserve">Education initiatives such as </w:t>
      </w:r>
      <w:proofErr w:type="spellStart"/>
      <w:r w:rsidRPr="0036449F">
        <w:rPr>
          <w:rFonts w:ascii="Arial" w:eastAsia="Times New Roman" w:hAnsi="Arial" w:cs="Arial"/>
          <w:sz w:val="22"/>
          <w:szCs w:val="22"/>
          <w:lang w:val="en-NZ" w:eastAsia="en-NZ"/>
        </w:rPr>
        <w:t>kōhanga</w:t>
      </w:r>
      <w:proofErr w:type="spellEnd"/>
      <w:r w:rsidRPr="0036449F">
        <w:rPr>
          <w:rFonts w:ascii="Arial" w:eastAsia="Times New Roman" w:hAnsi="Arial" w:cs="Arial"/>
          <w:sz w:val="22"/>
          <w:szCs w:val="22"/>
          <w:lang w:val="en-NZ" w:eastAsia="en-NZ"/>
        </w:rPr>
        <w:t xml:space="preserve"> reo, </w:t>
      </w:r>
      <w:proofErr w:type="spellStart"/>
      <w:proofErr w:type="gramStart"/>
      <w:r w:rsidRPr="0036449F">
        <w:rPr>
          <w:rFonts w:ascii="Arial" w:eastAsia="Times New Roman" w:hAnsi="Arial" w:cs="Arial"/>
          <w:sz w:val="22"/>
          <w:szCs w:val="22"/>
          <w:lang w:val="en-NZ" w:eastAsia="en-NZ"/>
        </w:rPr>
        <w:t>kura</w:t>
      </w:r>
      <w:proofErr w:type="spellEnd"/>
      <w:proofErr w:type="gramEnd"/>
      <w:r w:rsidRPr="0036449F">
        <w:rPr>
          <w:rFonts w:ascii="Arial" w:eastAsia="Times New Roman" w:hAnsi="Arial" w:cs="Arial"/>
          <w:sz w:val="22"/>
          <w:szCs w:val="22"/>
          <w:lang w:val="en-NZ" w:eastAsia="en-NZ"/>
        </w:rPr>
        <w:t xml:space="preserve"> </w:t>
      </w:r>
      <w:proofErr w:type="spellStart"/>
      <w:r w:rsidRPr="0036449F">
        <w:rPr>
          <w:rFonts w:ascii="Arial" w:eastAsia="Times New Roman" w:hAnsi="Arial" w:cs="Arial"/>
          <w:sz w:val="22"/>
          <w:szCs w:val="22"/>
          <w:lang w:val="en-NZ" w:eastAsia="en-NZ"/>
        </w:rPr>
        <w:t>kaupapa</w:t>
      </w:r>
      <w:proofErr w:type="spellEnd"/>
      <w:r w:rsidRPr="0036449F">
        <w:rPr>
          <w:rFonts w:ascii="Arial" w:eastAsia="Times New Roman" w:hAnsi="Arial" w:cs="Arial"/>
          <w:sz w:val="22"/>
          <w:szCs w:val="22"/>
          <w:lang w:val="en-NZ" w:eastAsia="en-NZ"/>
        </w:rPr>
        <w:t xml:space="preserve"> and </w:t>
      </w:r>
      <w:proofErr w:type="spellStart"/>
      <w:r w:rsidRPr="0036449F">
        <w:rPr>
          <w:rFonts w:ascii="Arial" w:eastAsia="Times New Roman" w:hAnsi="Arial" w:cs="Arial"/>
          <w:sz w:val="22"/>
          <w:szCs w:val="22"/>
          <w:lang w:val="en-NZ" w:eastAsia="en-NZ"/>
        </w:rPr>
        <w:t>wānanga</w:t>
      </w:r>
      <w:proofErr w:type="spellEnd"/>
      <w:r w:rsidRPr="0036449F">
        <w:rPr>
          <w:rFonts w:ascii="Arial" w:eastAsia="Times New Roman" w:hAnsi="Arial" w:cs="Arial"/>
          <w:sz w:val="22"/>
          <w:szCs w:val="22"/>
          <w:lang w:val="en-NZ" w:eastAsia="en-NZ"/>
        </w:rPr>
        <w:t xml:space="preserve"> were established (many without any initial Government support or funding). As these initiatives became successful, Government has provided resourcing. There have been similar developments in health, housing and justice areas that have all been developed and delivered in accordance with </w:t>
      </w:r>
      <w:proofErr w:type="spellStart"/>
      <w:r w:rsidRPr="0036449F">
        <w:rPr>
          <w:rFonts w:ascii="Arial" w:eastAsia="Times New Roman" w:hAnsi="Arial" w:cs="Arial"/>
          <w:sz w:val="22"/>
          <w:szCs w:val="22"/>
          <w:lang w:val="en-NZ" w:eastAsia="en-NZ"/>
        </w:rPr>
        <w:t>kaupapa</w:t>
      </w:r>
      <w:proofErr w:type="spellEnd"/>
      <w:r w:rsidRPr="0036449F">
        <w:rPr>
          <w:rFonts w:ascii="Arial" w:eastAsia="Times New Roman" w:hAnsi="Arial" w:cs="Arial"/>
          <w:sz w:val="22"/>
          <w:szCs w:val="22"/>
          <w:lang w:val="en-NZ" w:eastAsia="en-NZ"/>
        </w:rPr>
        <w:t xml:space="preserve"> Māori. </w:t>
      </w:r>
    </w:p>
    <w:p w:rsidR="00010640" w:rsidRPr="0036449F"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sz w:val="22"/>
          <w:szCs w:val="22"/>
          <w:lang w:val="en-NZ" w:eastAsia="en-NZ"/>
        </w:rPr>
        <w:t xml:space="preserve">Increasingly, educationalists are appreciating that Māori concepts such as </w:t>
      </w:r>
      <w:proofErr w:type="spellStart"/>
      <w:r w:rsidRPr="0036449F">
        <w:rPr>
          <w:rFonts w:ascii="Arial" w:eastAsia="Times New Roman" w:hAnsi="Arial" w:cs="Arial"/>
          <w:sz w:val="22"/>
          <w:szCs w:val="22"/>
          <w:lang w:val="en-NZ" w:eastAsia="en-NZ"/>
        </w:rPr>
        <w:t>ako</w:t>
      </w:r>
      <w:proofErr w:type="spellEnd"/>
      <w:r w:rsidRPr="0036449F">
        <w:rPr>
          <w:rFonts w:ascii="Arial" w:eastAsia="Times New Roman" w:hAnsi="Arial" w:cs="Arial"/>
          <w:sz w:val="22"/>
          <w:szCs w:val="22"/>
          <w:lang w:val="en-NZ" w:eastAsia="en-NZ"/>
        </w:rPr>
        <w:t xml:space="preserve">, </w:t>
      </w:r>
      <w:proofErr w:type="spellStart"/>
      <w:r w:rsidRPr="0036449F">
        <w:rPr>
          <w:rFonts w:ascii="Arial" w:eastAsia="Times New Roman" w:hAnsi="Arial" w:cs="Arial"/>
          <w:sz w:val="22"/>
          <w:szCs w:val="22"/>
          <w:lang w:val="en-NZ" w:eastAsia="en-NZ"/>
        </w:rPr>
        <w:t>tuakana-teina</w:t>
      </w:r>
      <w:proofErr w:type="spellEnd"/>
      <w:r w:rsidRPr="0036449F">
        <w:rPr>
          <w:rFonts w:ascii="Arial" w:eastAsia="Times New Roman" w:hAnsi="Arial" w:cs="Arial"/>
          <w:sz w:val="22"/>
          <w:szCs w:val="22"/>
          <w:lang w:val="en-NZ" w:eastAsia="en-NZ"/>
        </w:rPr>
        <w:t xml:space="preserve">, whakapapa, </w:t>
      </w:r>
      <w:proofErr w:type="spellStart"/>
      <w:r w:rsidRPr="0036449F">
        <w:rPr>
          <w:rFonts w:ascii="Arial" w:eastAsia="Times New Roman" w:hAnsi="Arial" w:cs="Arial"/>
          <w:sz w:val="22"/>
          <w:szCs w:val="22"/>
          <w:lang w:val="en-NZ" w:eastAsia="en-NZ"/>
        </w:rPr>
        <w:t>whānau</w:t>
      </w:r>
      <w:proofErr w:type="spellEnd"/>
      <w:r w:rsidRPr="0036449F">
        <w:rPr>
          <w:rFonts w:ascii="Arial" w:eastAsia="Times New Roman" w:hAnsi="Arial" w:cs="Arial"/>
          <w:sz w:val="22"/>
          <w:szCs w:val="22"/>
          <w:lang w:val="en-NZ" w:eastAsia="en-NZ"/>
        </w:rPr>
        <w:t xml:space="preserve"> and </w:t>
      </w:r>
      <w:proofErr w:type="spellStart"/>
      <w:r w:rsidRPr="0036449F">
        <w:rPr>
          <w:rFonts w:ascii="Arial" w:eastAsia="Times New Roman" w:hAnsi="Arial" w:cs="Arial"/>
          <w:sz w:val="22"/>
          <w:szCs w:val="22"/>
          <w:lang w:val="en-NZ" w:eastAsia="en-NZ"/>
        </w:rPr>
        <w:t>whanaungatanga</w:t>
      </w:r>
      <w:proofErr w:type="spellEnd"/>
      <w:r w:rsidRPr="0036449F">
        <w:rPr>
          <w:rFonts w:ascii="Arial" w:eastAsia="Times New Roman" w:hAnsi="Arial" w:cs="Arial"/>
          <w:sz w:val="22"/>
          <w:szCs w:val="22"/>
          <w:lang w:val="en-NZ" w:eastAsia="en-NZ"/>
        </w:rPr>
        <w:t xml:space="preserve"> have a very real place in mainstream education. There is an understanding that these concepts and Māori pedagogies are identical to best practice principles of holistic approaches to education. </w:t>
      </w:r>
    </w:p>
    <w:p w:rsidR="00010640" w:rsidRPr="0036449F"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sz w:val="22"/>
          <w:szCs w:val="22"/>
          <w:lang w:val="en-NZ" w:eastAsia="en-NZ"/>
        </w:rPr>
        <w:t xml:space="preserve">There is still a lot of work to be done to address Māori literacy, which will need to be addressed in significant ways before Māori literacy statistics can be turned around. Issues include: </w:t>
      </w:r>
    </w:p>
    <w:p w:rsidR="00010640" w:rsidRPr="0036449F"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sz w:val="22"/>
          <w:szCs w:val="22"/>
          <w:lang w:val="en-NZ" w:eastAsia="en-NZ"/>
        </w:rPr>
        <w:t xml:space="preserve">• </w:t>
      </w:r>
      <w:proofErr w:type="gramStart"/>
      <w:r w:rsidRPr="0036449F">
        <w:rPr>
          <w:rFonts w:ascii="Arial" w:eastAsia="Times New Roman" w:hAnsi="Arial" w:cs="Arial"/>
          <w:sz w:val="22"/>
          <w:szCs w:val="22"/>
          <w:lang w:val="en-NZ" w:eastAsia="en-NZ"/>
        </w:rPr>
        <w:t>not</w:t>
      </w:r>
      <w:proofErr w:type="gramEnd"/>
      <w:r w:rsidRPr="0036449F">
        <w:rPr>
          <w:rFonts w:ascii="Arial" w:eastAsia="Times New Roman" w:hAnsi="Arial" w:cs="Arial"/>
          <w:sz w:val="22"/>
          <w:szCs w:val="22"/>
          <w:lang w:val="en-NZ" w:eastAsia="en-NZ"/>
        </w:rPr>
        <w:t xml:space="preserve"> enough fluent </w:t>
      </w:r>
      <w:proofErr w:type="spellStart"/>
      <w:r w:rsidRPr="0036449F">
        <w:rPr>
          <w:rFonts w:ascii="Arial" w:eastAsia="Times New Roman" w:hAnsi="Arial" w:cs="Arial"/>
          <w:sz w:val="22"/>
          <w:szCs w:val="22"/>
          <w:lang w:val="en-NZ" w:eastAsia="en-NZ"/>
        </w:rPr>
        <w:t>Te</w:t>
      </w:r>
      <w:proofErr w:type="spellEnd"/>
      <w:r w:rsidRPr="0036449F">
        <w:rPr>
          <w:rFonts w:ascii="Arial" w:eastAsia="Times New Roman" w:hAnsi="Arial" w:cs="Arial"/>
          <w:sz w:val="22"/>
          <w:szCs w:val="22"/>
          <w:lang w:val="en-NZ" w:eastAsia="en-NZ"/>
        </w:rPr>
        <w:t xml:space="preserve"> Reo teachers for </w:t>
      </w:r>
      <w:proofErr w:type="spellStart"/>
      <w:r w:rsidRPr="0036449F">
        <w:rPr>
          <w:rFonts w:ascii="Arial" w:eastAsia="Times New Roman" w:hAnsi="Arial" w:cs="Arial"/>
          <w:sz w:val="22"/>
          <w:szCs w:val="22"/>
          <w:lang w:val="en-NZ" w:eastAsia="en-NZ"/>
        </w:rPr>
        <w:t>kura</w:t>
      </w:r>
      <w:proofErr w:type="spellEnd"/>
      <w:r w:rsidRPr="0036449F">
        <w:rPr>
          <w:rFonts w:ascii="Arial" w:eastAsia="Times New Roman" w:hAnsi="Arial" w:cs="Arial"/>
          <w:sz w:val="22"/>
          <w:szCs w:val="22"/>
          <w:lang w:val="en-NZ" w:eastAsia="en-NZ"/>
        </w:rPr>
        <w:t xml:space="preserve"> and </w:t>
      </w:r>
      <w:proofErr w:type="spellStart"/>
      <w:r w:rsidRPr="0036449F">
        <w:rPr>
          <w:rFonts w:ascii="Arial" w:eastAsia="Times New Roman" w:hAnsi="Arial" w:cs="Arial"/>
          <w:sz w:val="22"/>
          <w:szCs w:val="22"/>
          <w:lang w:val="en-NZ" w:eastAsia="en-NZ"/>
        </w:rPr>
        <w:t>kāhanga</w:t>
      </w:r>
      <w:proofErr w:type="spellEnd"/>
      <w:r w:rsidRPr="0036449F">
        <w:rPr>
          <w:rFonts w:ascii="Arial" w:eastAsia="Times New Roman" w:hAnsi="Arial" w:cs="Arial"/>
          <w:sz w:val="22"/>
          <w:szCs w:val="22"/>
          <w:lang w:val="en-NZ" w:eastAsia="en-NZ"/>
        </w:rPr>
        <w:t xml:space="preserve"> </w:t>
      </w:r>
    </w:p>
    <w:p w:rsidR="00010640" w:rsidRPr="0036449F"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sz w:val="22"/>
          <w:szCs w:val="22"/>
          <w:lang w:val="en-NZ" w:eastAsia="en-NZ"/>
        </w:rPr>
        <w:t xml:space="preserve">• </w:t>
      </w:r>
      <w:proofErr w:type="gramStart"/>
      <w:r w:rsidRPr="0036449F">
        <w:rPr>
          <w:rFonts w:ascii="Arial" w:eastAsia="Times New Roman" w:hAnsi="Arial" w:cs="Arial"/>
          <w:sz w:val="22"/>
          <w:szCs w:val="22"/>
          <w:lang w:val="en-NZ" w:eastAsia="en-NZ"/>
        </w:rPr>
        <w:t>not</w:t>
      </w:r>
      <w:proofErr w:type="gramEnd"/>
      <w:r w:rsidRPr="0036449F">
        <w:rPr>
          <w:rFonts w:ascii="Arial" w:eastAsia="Times New Roman" w:hAnsi="Arial" w:cs="Arial"/>
          <w:sz w:val="22"/>
          <w:szCs w:val="22"/>
          <w:lang w:val="en-NZ" w:eastAsia="en-NZ"/>
        </w:rPr>
        <w:t xml:space="preserve"> enough resources in </w:t>
      </w:r>
      <w:proofErr w:type="spellStart"/>
      <w:r w:rsidRPr="0036449F">
        <w:rPr>
          <w:rFonts w:ascii="Arial" w:eastAsia="Times New Roman" w:hAnsi="Arial" w:cs="Arial"/>
          <w:sz w:val="22"/>
          <w:szCs w:val="22"/>
          <w:lang w:val="en-NZ" w:eastAsia="en-NZ"/>
        </w:rPr>
        <w:t>Te</w:t>
      </w:r>
      <w:proofErr w:type="spellEnd"/>
      <w:r w:rsidRPr="0036449F">
        <w:rPr>
          <w:rFonts w:ascii="Arial" w:eastAsia="Times New Roman" w:hAnsi="Arial" w:cs="Arial"/>
          <w:sz w:val="22"/>
          <w:szCs w:val="22"/>
          <w:lang w:val="en-NZ" w:eastAsia="en-NZ"/>
        </w:rPr>
        <w:t xml:space="preserve"> Reo Māori for teaching core subjects such as maths, science, history and others </w:t>
      </w:r>
    </w:p>
    <w:p w:rsidR="00010640" w:rsidRPr="0036449F"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sz w:val="22"/>
          <w:szCs w:val="22"/>
          <w:lang w:val="en-NZ" w:eastAsia="en-NZ"/>
        </w:rPr>
        <w:t xml:space="preserve">• limited access to Māori initiatives because inadequate resourcing restricts growth and quality </w:t>
      </w:r>
    </w:p>
    <w:p w:rsidR="00010640" w:rsidRPr="0036449F"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sz w:val="22"/>
          <w:szCs w:val="22"/>
          <w:lang w:val="en-NZ" w:eastAsia="en-NZ"/>
        </w:rPr>
        <w:t xml:space="preserve">• </w:t>
      </w:r>
      <w:proofErr w:type="gramStart"/>
      <w:r w:rsidRPr="0036449F">
        <w:rPr>
          <w:rFonts w:ascii="Arial" w:eastAsia="Times New Roman" w:hAnsi="Arial" w:cs="Arial"/>
          <w:sz w:val="22"/>
          <w:szCs w:val="22"/>
          <w:lang w:val="en-NZ" w:eastAsia="en-NZ"/>
        </w:rPr>
        <w:t>general</w:t>
      </w:r>
      <w:proofErr w:type="gramEnd"/>
      <w:r w:rsidRPr="0036449F">
        <w:rPr>
          <w:rFonts w:ascii="Arial" w:eastAsia="Times New Roman" w:hAnsi="Arial" w:cs="Arial"/>
          <w:sz w:val="22"/>
          <w:szCs w:val="22"/>
          <w:lang w:val="en-NZ" w:eastAsia="en-NZ"/>
        </w:rPr>
        <w:t xml:space="preserve"> understanding that addressing Treaty issues will benefit all New Zealanders </w:t>
      </w:r>
    </w:p>
    <w:p w:rsidR="00010640" w:rsidRPr="0036449F"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sz w:val="22"/>
          <w:szCs w:val="22"/>
          <w:lang w:val="en-NZ" w:eastAsia="en-NZ"/>
        </w:rPr>
        <w:t xml:space="preserve">• </w:t>
      </w:r>
      <w:proofErr w:type="gramStart"/>
      <w:r w:rsidRPr="0036449F">
        <w:rPr>
          <w:rFonts w:ascii="Arial" w:eastAsia="Times New Roman" w:hAnsi="Arial" w:cs="Arial"/>
          <w:sz w:val="22"/>
          <w:szCs w:val="22"/>
          <w:lang w:val="en-NZ" w:eastAsia="en-NZ"/>
        </w:rPr>
        <w:t>poverty</w:t>
      </w:r>
      <w:proofErr w:type="gramEnd"/>
      <w:r w:rsidRPr="0036449F">
        <w:rPr>
          <w:rFonts w:ascii="Arial" w:eastAsia="Times New Roman" w:hAnsi="Arial" w:cs="Arial"/>
          <w:sz w:val="22"/>
          <w:szCs w:val="22"/>
          <w:lang w:val="en-NZ" w:eastAsia="en-NZ"/>
        </w:rPr>
        <w:t xml:space="preserve"> and poor health. </w:t>
      </w:r>
    </w:p>
    <w:p w:rsidR="007D68A2" w:rsidRPr="0036449F"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sz w:val="22"/>
          <w:szCs w:val="22"/>
          <w:lang w:val="en-NZ" w:eastAsia="en-NZ"/>
        </w:rPr>
        <w:t xml:space="preserve">As individuals involved in adult education today, we need to be aware of history and the impact it has had and continues to have, on Māori. Then, if we work with Māori learners we can work with them and their whanau to provide a learning environment </w:t>
      </w:r>
      <w:r w:rsidRPr="0036449F">
        <w:rPr>
          <w:rFonts w:ascii="Arial" w:eastAsia="Times New Roman" w:hAnsi="Arial" w:cs="Arial"/>
          <w:sz w:val="22"/>
          <w:szCs w:val="22"/>
          <w:lang w:val="en-NZ" w:eastAsia="en-NZ"/>
        </w:rPr>
        <w:lastRenderedPageBreak/>
        <w:t xml:space="preserve">that meets their needs and assists them to achieve their goals. </w:t>
      </w:r>
      <w:r w:rsidR="007D68A2">
        <w:rPr>
          <w:rFonts w:ascii="Arial" w:eastAsia="Times New Roman" w:hAnsi="Arial" w:cs="Arial"/>
          <w:sz w:val="22"/>
          <w:szCs w:val="22"/>
          <w:lang w:val="en-NZ" w:eastAsia="en-NZ"/>
        </w:rPr>
        <w:t xml:space="preserve"> </w:t>
      </w:r>
      <w:proofErr w:type="spellStart"/>
      <w:r w:rsidRPr="0036449F">
        <w:rPr>
          <w:rFonts w:ascii="Arial" w:eastAsia="Times New Roman" w:hAnsi="Arial" w:cs="Arial"/>
          <w:sz w:val="22"/>
          <w:szCs w:val="22"/>
          <w:lang w:val="en-NZ" w:eastAsia="en-NZ"/>
        </w:rPr>
        <w:t>Wharehuia</w:t>
      </w:r>
      <w:proofErr w:type="spellEnd"/>
      <w:r w:rsidRPr="0036449F">
        <w:rPr>
          <w:rFonts w:ascii="Arial" w:eastAsia="Times New Roman" w:hAnsi="Arial" w:cs="Arial"/>
          <w:sz w:val="22"/>
          <w:szCs w:val="22"/>
          <w:lang w:val="en-NZ" w:eastAsia="en-NZ"/>
        </w:rPr>
        <w:t xml:space="preserve"> </w:t>
      </w:r>
      <w:proofErr w:type="spellStart"/>
      <w:r w:rsidRPr="0036449F">
        <w:rPr>
          <w:rFonts w:ascii="Arial" w:eastAsia="Times New Roman" w:hAnsi="Arial" w:cs="Arial"/>
          <w:sz w:val="22"/>
          <w:szCs w:val="22"/>
          <w:lang w:val="en-NZ" w:eastAsia="en-NZ"/>
        </w:rPr>
        <w:t>Hemara</w:t>
      </w:r>
      <w:proofErr w:type="spellEnd"/>
      <w:r w:rsidRPr="0036449F">
        <w:rPr>
          <w:rFonts w:ascii="Arial" w:eastAsia="Times New Roman" w:hAnsi="Arial" w:cs="Arial"/>
          <w:sz w:val="22"/>
          <w:szCs w:val="22"/>
          <w:lang w:val="en-NZ" w:eastAsia="en-NZ"/>
        </w:rPr>
        <w:t xml:space="preserve"> sums it up well: </w:t>
      </w:r>
    </w:p>
    <w:p w:rsidR="00010640" w:rsidRPr="0036449F" w:rsidRDefault="00010640" w:rsidP="007D68A2">
      <w:pPr>
        <w:spacing w:line="360" w:lineRule="auto"/>
        <w:ind w:left="567"/>
        <w:rPr>
          <w:rFonts w:ascii="Arial" w:eastAsia="Times New Roman" w:hAnsi="Arial" w:cs="Arial"/>
          <w:sz w:val="22"/>
          <w:szCs w:val="22"/>
          <w:lang w:val="en-NZ" w:eastAsia="en-NZ"/>
        </w:rPr>
      </w:pPr>
      <w:r w:rsidRPr="0036449F">
        <w:rPr>
          <w:rFonts w:ascii="Arial" w:eastAsia="Times New Roman" w:hAnsi="Arial" w:cs="Arial"/>
          <w:i/>
          <w:iCs/>
          <w:sz w:val="22"/>
          <w:szCs w:val="22"/>
          <w:lang w:val="en-NZ" w:eastAsia="en-NZ"/>
        </w:rPr>
        <w:t xml:space="preserve">When the Western European education system was introduced to Māori in the early 19th century, its proponents believed that they were imparting a ‘divine gift’ to benighted natives who required systemic adjustments to themselves, their culture and their communities. It was implied that mechanisms for entrenching </w:t>
      </w:r>
      <w:proofErr w:type="spellStart"/>
      <w:r w:rsidRPr="0036449F">
        <w:rPr>
          <w:rFonts w:ascii="Arial" w:eastAsia="Times New Roman" w:hAnsi="Arial" w:cs="Arial"/>
          <w:i/>
          <w:iCs/>
          <w:sz w:val="22"/>
          <w:szCs w:val="22"/>
          <w:lang w:val="en-NZ" w:eastAsia="en-NZ"/>
        </w:rPr>
        <w:t>Pakeha</w:t>
      </w:r>
      <w:proofErr w:type="spellEnd"/>
      <w:r w:rsidRPr="0036449F">
        <w:rPr>
          <w:rFonts w:ascii="Arial" w:eastAsia="Times New Roman" w:hAnsi="Arial" w:cs="Arial"/>
          <w:i/>
          <w:iCs/>
          <w:sz w:val="22"/>
          <w:szCs w:val="22"/>
          <w:lang w:val="en-NZ" w:eastAsia="en-NZ"/>
        </w:rPr>
        <w:t xml:space="preserve"> domination were mechanisms for freeing their souls and minds. </w:t>
      </w:r>
    </w:p>
    <w:p w:rsidR="00010640" w:rsidRPr="0036449F" w:rsidRDefault="00010640" w:rsidP="007D68A2">
      <w:pPr>
        <w:spacing w:line="360" w:lineRule="auto"/>
        <w:ind w:left="567"/>
        <w:rPr>
          <w:rFonts w:ascii="Arial" w:eastAsia="Times New Roman" w:hAnsi="Arial" w:cs="Arial"/>
          <w:sz w:val="22"/>
          <w:szCs w:val="22"/>
          <w:lang w:val="en-NZ" w:eastAsia="en-NZ"/>
        </w:rPr>
      </w:pPr>
      <w:r w:rsidRPr="0036449F">
        <w:rPr>
          <w:rFonts w:ascii="Arial" w:eastAsia="Times New Roman" w:hAnsi="Arial" w:cs="Arial"/>
          <w:i/>
          <w:iCs/>
          <w:sz w:val="22"/>
          <w:szCs w:val="22"/>
          <w:lang w:val="en-NZ" w:eastAsia="en-NZ"/>
        </w:rPr>
        <w:t xml:space="preserve">Perhaps not surprisingly, Māori engagement with the system was varied and often contentious. While Māori were more than willing to adopt some aspects of an imported system, they were unwilling to change their ways of being or world views. Continued over page… </w:t>
      </w:r>
    </w:p>
    <w:p w:rsidR="00010640" w:rsidRPr="0036449F" w:rsidRDefault="00010640" w:rsidP="007D68A2">
      <w:pPr>
        <w:spacing w:line="360" w:lineRule="auto"/>
        <w:ind w:left="567"/>
        <w:rPr>
          <w:rFonts w:ascii="Arial" w:eastAsia="Times New Roman" w:hAnsi="Arial" w:cs="Arial"/>
          <w:sz w:val="22"/>
          <w:szCs w:val="22"/>
          <w:lang w:val="en-NZ" w:eastAsia="en-NZ"/>
        </w:rPr>
      </w:pPr>
      <w:r w:rsidRPr="0036449F">
        <w:rPr>
          <w:rFonts w:ascii="Arial" w:eastAsia="Times New Roman" w:hAnsi="Arial" w:cs="Arial"/>
          <w:i/>
          <w:iCs/>
          <w:sz w:val="22"/>
          <w:szCs w:val="22"/>
          <w:lang w:val="en-NZ" w:eastAsia="en-NZ"/>
        </w:rPr>
        <w:t xml:space="preserve">Over the next two centuries, Māori knowledge and knowledge gathering were gradually undermined. Underlining this diminution of many, if not all, aspects of Māori culture and resource loss was Māori failure. </w:t>
      </w:r>
    </w:p>
    <w:p w:rsidR="00010640" w:rsidRPr="0036449F" w:rsidRDefault="00010640" w:rsidP="007D68A2">
      <w:pPr>
        <w:spacing w:line="360" w:lineRule="auto"/>
        <w:ind w:left="567"/>
        <w:rPr>
          <w:rFonts w:ascii="Arial" w:eastAsia="Times New Roman" w:hAnsi="Arial" w:cs="Arial"/>
          <w:sz w:val="22"/>
          <w:szCs w:val="22"/>
          <w:lang w:val="en-NZ" w:eastAsia="en-NZ"/>
        </w:rPr>
      </w:pPr>
      <w:r w:rsidRPr="0036449F">
        <w:rPr>
          <w:rFonts w:ascii="Arial" w:eastAsia="Times New Roman" w:hAnsi="Arial" w:cs="Arial"/>
          <w:i/>
          <w:iCs/>
          <w:sz w:val="22"/>
          <w:szCs w:val="22"/>
          <w:lang w:val="en-NZ" w:eastAsia="en-NZ"/>
        </w:rPr>
        <w:t>The current focus on gaps between Māori and non-Māori performance is perceived in the context of what the dominant community deems is, and is not, important. Perhaps focusing on gaps between Māori aspirations and achievem</w:t>
      </w:r>
      <w:r w:rsidR="007D68A2">
        <w:rPr>
          <w:rFonts w:ascii="Arial" w:eastAsia="Times New Roman" w:hAnsi="Arial" w:cs="Arial"/>
          <w:i/>
          <w:iCs/>
          <w:sz w:val="22"/>
          <w:szCs w:val="22"/>
          <w:lang w:val="en-NZ" w:eastAsia="en-NZ"/>
        </w:rPr>
        <w:t>ents would be more appropriate.</w:t>
      </w:r>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Hemara</w:t>
      </w:r>
      <w:proofErr w:type="spellEnd"/>
      <w:r w:rsidRPr="0036449F">
        <w:rPr>
          <w:rFonts w:ascii="Arial" w:eastAsia="Times New Roman" w:hAnsi="Arial" w:cs="Arial"/>
          <w:i/>
          <w:iCs/>
          <w:sz w:val="22"/>
          <w:szCs w:val="22"/>
          <w:lang w:val="en-NZ" w:eastAsia="en-NZ"/>
        </w:rPr>
        <w:t>, 2000, p. 80)</w:t>
      </w:r>
      <w:r w:rsidRPr="0036449F">
        <w:rPr>
          <w:rFonts w:ascii="Arial" w:eastAsia="Times New Roman" w:hAnsi="Arial" w:cs="Arial"/>
          <w:sz w:val="22"/>
          <w:szCs w:val="22"/>
          <w:lang w:val="en-NZ" w:eastAsia="en-NZ"/>
        </w:rPr>
        <w:t xml:space="preserve"> </w:t>
      </w:r>
    </w:p>
    <w:p w:rsidR="007D68A2" w:rsidRDefault="007D68A2" w:rsidP="0036449F">
      <w:pPr>
        <w:spacing w:line="360" w:lineRule="auto"/>
        <w:jc w:val="center"/>
        <w:outlineLvl w:val="1"/>
        <w:rPr>
          <w:rFonts w:ascii="Arial" w:eastAsia="Times New Roman" w:hAnsi="Arial" w:cs="Arial"/>
          <w:b/>
          <w:bCs/>
          <w:sz w:val="22"/>
          <w:szCs w:val="22"/>
          <w:lang w:val="en-NZ" w:eastAsia="en-NZ"/>
        </w:rPr>
      </w:pPr>
    </w:p>
    <w:p w:rsidR="007D68A2" w:rsidRDefault="007D68A2" w:rsidP="0036449F">
      <w:pPr>
        <w:spacing w:line="360" w:lineRule="auto"/>
        <w:jc w:val="center"/>
        <w:outlineLvl w:val="1"/>
        <w:rPr>
          <w:rFonts w:ascii="Arial" w:eastAsia="Times New Roman" w:hAnsi="Arial" w:cs="Arial"/>
          <w:b/>
          <w:bCs/>
          <w:sz w:val="22"/>
          <w:szCs w:val="22"/>
          <w:lang w:val="en-NZ" w:eastAsia="en-NZ"/>
        </w:rPr>
      </w:pPr>
    </w:p>
    <w:p w:rsidR="00010640" w:rsidRPr="007D68A2" w:rsidRDefault="00010640" w:rsidP="007D68A2">
      <w:pPr>
        <w:spacing w:line="360" w:lineRule="auto"/>
        <w:outlineLvl w:val="1"/>
        <w:rPr>
          <w:rFonts w:ascii="Arial" w:eastAsia="Times New Roman" w:hAnsi="Arial" w:cs="Arial"/>
          <w:b/>
          <w:bCs/>
          <w:sz w:val="22"/>
          <w:szCs w:val="22"/>
          <w:lang w:val="en-NZ" w:eastAsia="en-NZ"/>
        </w:rPr>
      </w:pPr>
      <w:r w:rsidRPr="0036449F">
        <w:rPr>
          <w:rFonts w:ascii="Arial" w:eastAsia="Times New Roman" w:hAnsi="Arial" w:cs="Arial"/>
          <w:b/>
          <w:bCs/>
          <w:sz w:val="22"/>
          <w:szCs w:val="22"/>
          <w:lang w:val="en-NZ" w:eastAsia="en-NZ"/>
        </w:rPr>
        <w:t>Māori frameworks</w:t>
      </w:r>
    </w:p>
    <w:p w:rsidR="00010640" w:rsidRPr="0036449F"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sz w:val="22"/>
          <w:szCs w:val="22"/>
          <w:lang w:val="en-NZ" w:eastAsia="en-NZ"/>
        </w:rPr>
        <w:t xml:space="preserve">Earlier in this course we reviewed frameworks for conceptualising literacy. Māori use frameworks, pedagogies and concepts in similar ways. These Māori frameworks, pedagogies, and concepts have increasingly been incorporated into mainstream institutions. Educators realise that these Māori frameworks, pedagogies and concepts promote values that are consistent with what is required for the general population, as well as Māori. One example is Hauora or well-being. Hauora is used in Māori health settings and has been incorporated into teaching for health professionals. The concept of well-being encompasses the physical, mental and emotional, social, and spiritual dimensions of health. Each of these four dimensions of Hauora influences and supports the others. This concept is recognised by the World Health Organisation. </w:t>
      </w:r>
    </w:p>
    <w:p w:rsidR="00010640" w:rsidRPr="0036449F" w:rsidRDefault="00010640" w:rsidP="0036449F">
      <w:pPr>
        <w:spacing w:line="360" w:lineRule="auto"/>
        <w:outlineLvl w:val="3"/>
        <w:rPr>
          <w:rFonts w:ascii="Arial" w:eastAsia="Times New Roman" w:hAnsi="Arial" w:cs="Arial"/>
          <w:b/>
          <w:bCs/>
          <w:sz w:val="22"/>
          <w:szCs w:val="22"/>
          <w:lang w:val="en-NZ" w:eastAsia="en-NZ"/>
        </w:rPr>
      </w:pPr>
      <w:r w:rsidRPr="0036449F">
        <w:rPr>
          <w:rFonts w:ascii="Arial" w:eastAsia="Times New Roman" w:hAnsi="Arial" w:cs="Arial"/>
          <w:b/>
          <w:bCs/>
          <w:sz w:val="22"/>
          <w:szCs w:val="22"/>
          <w:lang w:val="en-NZ" w:eastAsia="en-NZ"/>
        </w:rPr>
        <w:t xml:space="preserve">Hauora </w:t>
      </w:r>
    </w:p>
    <w:p w:rsidR="00010640" w:rsidRPr="0036449F"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sz w:val="22"/>
          <w:szCs w:val="22"/>
          <w:lang w:val="en-NZ" w:eastAsia="en-NZ"/>
        </w:rPr>
        <w:t xml:space="preserve">Hauora is a Māori philosophy of health unique to New Zealand. It comprises </w:t>
      </w:r>
      <w:proofErr w:type="spellStart"/>
      <w:r w:rsidRPr="0036449F">
        <w:rPr>
          <w:rFonts w:ascii="Arial" w:eastAsia="Times New Roman" w:hAnsi="Arial" w:cs="Arial"/>
          <w:sz w:val="22"/>
          <w:szCs w:val="22"/>
          <w:lang w:val="en-NZ" w:eastAsia="en-NZ"/>
        </w:rPr>
        <w:t>taha</w:t>
      </w:r>
      <w:proofErr w:type="spellEnd"/>
      <w:r w:rsidRPr="0036449F">
        <w:rPr>
          <w:rFonts w:ascii="Arial" w:eastAsia="Times New Roman" w:hAnsi="Arial" w:cs="Arial"/>
          <w:sz w:val="22"/>
          <w:szCs w:val="22"/>
          <w:lang w:val="en-NZ" w:eastAsia="en-NZ"/>
        </w:rPr>
        <w:t xml:space="preserve"> </w:t>
      </w:r>
      <w:proofErr w:type="spellStart"/>
      <w:r w:rsidRPr="0036449F">
        <w:rPr>
          <w:rFonts w:ascii="Arial" w:eastAsia="Times New Roman" w:hAnsi="Arial" w:cs="Arial"/>
          <w:sz w:val="22"/>
          <w:szCs w:val="22"/>
          <w:lang w:val="en-NZ" w:eastAsia="en-NZ"/>
        </w:rPr>
        <w:t>tinana</w:t>
      </w:r>
      <w:proofErr w:type="spellEnd"/>
      <w:r w:rsidRPr="0036449F">
        <w:rPr>
          <w:rFonts w:ascii="Arial" w:eastAsia="Times New Roman" w:hAnsi="Arial" w:cs="Arial"/>
          <w:sz w:val="22"/>
          <w:szCs w:val="22"/>
          <w:lang w:val="en-NZ" w:eastAsia="en-NZ"/>
        </w:rPr>
        <w:t xml:space="preserve">, </w:t>
      </w:r>
      <w:proofErr w:type="spellStart"/>
      <w:r w:rsidRPr="0036449F">
        <w:rPr>
          <w:rFonts w:ascii="Arial" w:eastAsia="Times New Roman" w:hAnsi="Arial" w:cs="Arial"/>
          <w:sz w:val="22"/>
          <w:szCs w:val="22"/>
          <w:lang w:val="en-NZ" w:eastAsia="en-NZ"/>
        </w:rPr>
        <w:t>taha</w:t>
      </w:r>
      <w:proofErr w:type="spellEnd"/>
      <w:r w:rsidRPr="0036449F">
        <w:rPr>
          <w:rFonts w:ascii="Arial" w:eastAsia="Times New Roman" w:hAnsi="Arial" w:cs="Arial"/>
          <w:sz w:val="22"/>
          <w:szCs w:val="22"/>
          <w:lang w:val="en-NZ" w:eastAsia="en-NZ"/>
        </w:rPr>
        <w:t xml:space="preserve"> </w:t>
      </w:r>
      <w:proofErr w:type="spellStart"/>
      <w:r w:rsidRPr="0036449F">
        <w:rPr>
          <w:rFonts w:ascii="Arial" w:eastAsia="Times New Roman" w:hAnsi="Arial" w:cs="Arial"/>
          <w:sz w:val="22"/>
          <w:szCs w:val="22"/>
          <w:lang w:val="en-NZ" w:eastAsia="en-NZ"/>
        </w:rPr>
        <w:t>hinengaro</w:t>
      </w:r>
      <w:proofErr w:type="spellEnd"/>
      <w:r w:rsidRPr="0036449F">
        <w:rPr>
          <w:rFonts w:ascii="Arial" w:eastAsia="Times New Roman" w:hAnsi="Arial" w:cs="Arial"/>
          <w:sz w:val="22"/>
          <w:szCs w:val="22"/>
          <w:lang w:val="en-NZ" w:eastAsia="en-NZ"/>
        </w:rPr>
        <w:t xml:space="preserve">, </w:t>
      </w:r>
      <w:proofErr w:type="spellStart"/>
      <w:r w:rsidRPr="0036449F">
        <w:rPr>
          <w:rFonts w:ascii="Arial" w:eastAsia="Times New Roman" w:hAnsi="Arial" w:cs="Arial"/>
          <w:sz w:val="22"/>
          <w:szCs w:val="22"/>
          <w:lang w:val="en-NZ" w:eastAsia="en-NZ"/>
        </w:rPr>
        <w:t>taha</w:t>
      </w:r>
      <w:proofErr w:type="spellEnd"/>
      <w:r w:rsidRPr="0036449F">
        <w:rPr>
          <w:rFonts w:ascii="Arial" w:eastAsia="Times New Roman" w:hAnsi="Arial" w:cs="Arial"/>
          <w:sz w:val="22"/>
          <w:szCs w:val="22"/>
          <w:lang w:val="en-NZ" w:eastAsia="en-NZ"/>
        </w:rPr>
        <w:t xml:space="preserve"> </w:t>
      </w:r>
      <w:proofErr w:type="spellStart"/>
      <w:r w:rsidRPr="0036449F">
        <w:rPr>
          <w:rFonts w:ascii="Arial" w:eastAsia="Times New Roman" w:hAnsi="Arial" w:cs="Arial"/>
          <w:sz w:val="22"/>
          <w:szCs w:val="22"/>
          <w:lang w:val="en-NZ" w:eastAsia="en-NZ"/>
        </w:rPr>
        <w:t>whānau</w:t>
      </w:r>
      <w:proofErr w:type="spellEnd"/>
      <w:r w:rsidRPr="0036449F">
        <w:rPr>
          <w:rFonts w:ascii="Arial" w:eastAsia="Times New Roman" w:hAnsi="Arial" w:cs="Arial"/>
          <w:sz w:val="22"/>
          <w:szCs w:val="22"/>
          <w:lang w:val="en-NZ" w:eastAsia="en-NZ"/>
        </w:rPr>
        <w:t xml:space="preserve">, and </w:t>
      </w:r>
      <w:proofErr w:type="spellStart"/>
      <w:r w:rsidRPr="0036449F">
        <w:rPr>
          <w:rFonts w:ascii="Arial" w:eastAsia="Times New Roman" w:hAnsi="Arial" w:cs="Arial"/>
          <w:sz w:val="22"/>
          <w:szCs w:val="22"/>
          <w:lang w:val="en-NZ" w:eastAsia="en-NZ"/>
        </w:rPr>
        <w:t>taha</w:t>
      </w:r>
      <w:proofErr w:type="spellEnd"/>
      <w:r w:rsidRPr="0036449F">
        <w:rPr>
          <w:rFonts w:ascii="Arial" w:eastAsia="Times New Roman" w:hAnsi="Arial" w:cs="Arial"/>
          <w:sz w:val="22"/>
          <w:szCs w:val="22"/>
          <w:lang w:val="en-NZ" w:eastAsia="en-NZ"/>
        </w:rPr>
        <w:t xml:space="preserve"> </w:t>
      </w:r>
      <w:proofErr w:type="spellStart"/>
      <w:r w:rsidRPr="0036449F">
        <w:rPr>
          <w:rFonts w:ascii="Arial" w:eastAsia="Times New Roman" w:hAnsi="Arial" w:cs="Arial"/>
          <w:sz w:val="22"/>
          <w:szCs w:val="22"/>
          <w:lang w:val="en-NZ" w:eastAsia="en-NZ"/>
        </w:rPr>
        <w:t>wairua</w:t>
      </w:r>
      <w:proofErr w:type="spellEnd"/>
      <w:r w:rsidRPr="0036449F">
        <w:rPr>
          <w:rFonts w:ascii="Arial" w:eastAsia="Times New Roman" w:hAnsi="Arial" w:cs="Arial"/>
          <w:sz w:val="22"/>
          <w:szCs w:val="22"/>
          <w:lang w:val="en-NZ" w:eastAsia="en-NZ"/>
        </w:rPr>
        <w:t xml:space="preserve">. </w:t>
      </w:r>
    </w:p>
    <w:p w:rsidR="00010640" w:rsidRPr="0036449F" w:rsidRDefault="00010640" w:rsidP="0036449F">
      <w:pPr>
        <w:spacing w:line="360" w:lineRule="auto"/>
        <w:outlineLvl w:val="3"/>
        <w:rPr>
          <w:rFonts w:ascii="Arial" w:eastAsia="Times New Roman" w:hAnsi="Arial" w:cs="Arial"/>
          <w:b/>
          <w:bCs/>
          <w:sz w:val="22"/>
          <w:szCs w:val="22"/>
          <w:lang w:val="en-NZ" w:eastAsia="en-NZ"/>
        </w:rPr>
      </w:pPr>
      <w:proofErr w:type="spellStart"/>
      <w:r w:rsidRPr="0036449F">
        <w:rPr>
          <w:rFonts w:ascii="Arial" w:eastAsia="Times New Roman" w:hAnsi="Arial" w:cs="Arial"/>
          <w:b/>
          <w:bCs/>
          <w:sz w:val="22"/>
          <w:szCs w:val="22"/>
          <w:lang w:val="en-NZ" w:eastAsia="en-NZ"/>
        </w:rPr>
        <w:t>Taha</w:t>
      </w:r>
      <w:proofErr w:type="spellEnd"/>
      <w:r w:rsidRPr="0036449F">
        <w:rPr>
          <w:rFonts w:ascii="Arial" w:eastAsia="Times New Roman" w:hAnsi="Arial" w:cs="Arial"/>
          <w:b/>
          <w:bCs/>
          <w:sz w:val="22"/>
          <w:szCs w:val="22"/>
          <w:lang w:val="en-NZ" w:eastAsia="en-NZ"/>
        </w:rPr>
        <w:t xml:space="preserve"> </w:t>
      </w:r>
      <w:proofErr w:type="spellStart"/>
      <w:r w:rsidRPr="0036449F">
        <w:rPr>
          <w:rFonts w:ascii="Arial" w:eastAsia="Times New Roman" w:hAnsi="Arial" w:cs="Arial"/>
          <w:b/>
          <w:bCs/>
          <w:sz w:val="22"/>
          <w:szCs w:val="22"/>
          <w:lang w:val="en-NZ" w:eastAsia="en-NZ"/>
        </w:rPr>
        <w:t>tinana</w:t>
      </w:r>
      <w:proofErr w:type="spellEnd"/>
      <w:r w:rsidRPr="0036449F">
        <w:rPr>
          <w:rFonts w:ascii="Arial" w:eastAsia="Times New Roman" w:hAnsi="Arial" w:cs="Arial"/>
          <w:b/>
          <w:bCs/>
          <w:sz w:val="22"/>
          <w:szCs w:val="22"/>
          <w:lang w:val="en-NZ" w:eastAsia="en-NZ"/>
        </w:rPr>
        <w:t xml:space="preserve"> – Physical well-being </w:t>
      </w:r>
    </w:p>
    <w:p w:rsidR="00010640" w:rsidRPr="0036449F"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sz w:val="22"/>
          <w:szCs w:val="22"/>
          <w:lang w:val="en-NZ" w:eastAsia="en-NZ"/>
        </w:rPr>
        <w:lastRenderedPageBreak/>
        <w:t xml:space="preserve">The physical body, its growth, development, ability to move, and ways of caring for it. </w:t>
      </w:r>
    </w:p>
    <w:p w:rsidR="00010640" w:rsidRPr="0036449F" w:rsidRDefault="00010640" w:rsidP="0036449F">
      <w:pPr>
        <w:spacing w:line="360" w:lineRule="auto"/>
        <w:outlineLvl w:val="3"/>
        <w:rPr>
          <w:rFonts w:ascii="Arial" w:eastAsia="Times New Roman" w:hAnsi="Arial" w:cs="Arial"/>
          <w:b/>
          <w:bCs/>
          <w:sz w:val="22"/>
          <w:szCs w:val="22"/>
          <w:lang w:val="en-NZ" w:eastAsia="en-NZ"/>
        </w:rPr>
      </w:pPr>
      <w:proofErr w:type="spellStart"/>
      <w:r w:rsidRPr="0036449F">
        <w:rPr>
          <w:rFonts w:ascii="Arial" w:eastAsia="Times New Roman" w:hAnsi="Arial" w:cs="Arial"/>
          <w:b/>
          <w:bCs/>
          <w:sz w:val="22"/>
          <w:szCs w:val="22"/>
          <w:lang w:val="en-NZ" w:eastAsia="en-NZ"/>
        </w:rPr>
        <w:t>Taha</w:t>
      </w:r>
      <w:proofErr w:type="spellEnd"/>
      <w:r w:rsidRPr="0036449F">
        <w:rPr>
          <w:rFonts w:ascii="Arial" w:eastAsia="Times New Roman" w:hAnsi="Arial" w:cs="Arial"/>
          <w:b/>
          <w:bCs/>
          <w:sz w:val="22"/>
          <w:szCs w:val="22"/>
          <w:lang w:val="en-NZ" w:eastAsia="en-NZ"/>
        </w:rPr>
        <w:t xml:space="preserve"> </w:t>
      </w:r>
      <w:proofErr w:type="spellStart"/>
      <w:r w:rsidRPr="0036449F">
        <w:rPr>
          <w:rFonts w:ascii="Arial" w:eastAsia="Times New Roman" w:hAnsi="Arial" w:cs="Arial"/>
          <w:b/>
          <w:bCs/>
          <w:sz w:val="22"/>
          <w:szCs w:val="22"/>
          <w:lang w:val="en-NZ" w:eastAsia="en-NZ"/>
        </w:rPr>
        <w:t>hinengaro</w:t>
      </w:r>
      <w:proofErr w:type="spellEnd"/>
      <w:r w:rsidRPr="0036449F">
        <w:rPr>
          <w:rFonts w:ascii="Arial" w:eastAsia="Times New Roman" w:hAnsi="Arial" w:cs="Arial"/>
          <w:b/>
          <w:bCs/>
          <w:sz w:val="22"/>
          <w:szCs w:val="22"/>
          <w:lang w:val="en-NZ" w:eastAsia="en-NZ"/>
        </w:rPr>
        <w:t xml:space="preserve"> – Mental and emotional well-being </w:t>
      </w:r>
    </w:p>
    <w:p w:rsidR="00010640" w:rsidRPr="0036449F"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sz w:val="22"/>
          <w:szCs w:val="22"/>
          <w:lang w:val="en-NZ" w:eastAsia="en-NZ"/>
        </w:rPr>
        <w:t xml:space="preserve">Coherent thinking processes, acknowledging and expressing thoughts and feelings and responding constructively. </w:t>
      </w:r>
    </w:p>
    <w:p w:rsidR="00010640" w:rsidRPr="0036449F" w:rsidRDefault="00010640" w:rsidP="0036449F">
      <w:pPr>
        <w:spacing w:line="360" w:lineRule="auto"/>
        <w:outlineLvl w:val="3"/>
        <w:rPr>
          <w:rFonts w:ascii="Arial" w:eastAsia="Times New Roman" w:hAnsi="Arial" w:cs="Arial"/>
          <w:b/>
          <w:bCs/>
          <w:sz w:val="22"/>
          <w:szCs w:val="22"/>
          <w:lang w:val="en-NZ" w:eastAsia="en-NZ"/>
        </w:rPr>
      </w:pPr>
      <w:proofErr w:type="spellStart"/>
      <w:r w:rsidRPr="0036449F">
        <w:rPr>
          <w:rFonts w:ascii="Arial" w:eastAsia="Times New Roman" w:hAnsi="Arial" w:cs="Arial"/>
          <w:b/>
          <w:bCs/>
          <w:sz w:val="22"/>
          <w:szCs w:val="22"/>
          <w:lang w:val="en-NZ" w:eastAsia="en-NZ"/>
        </w:rPr>
        <w:t>Taha</w:t>
      </w:r>
      <w:proofErr w:type="spellEnd"/>
      <w:r w:rsidRPr="0036449F">
        <w:rPr>
          <w:rFonts w:ascii="Arial" w:eastAsia="Times New Roman" w:hAnsi="Arial" w:cs="Arial"/>
          <w:b/>
          <w:bCs/>
          <w:sz w:val="22"/>
          <w:szCs w:val="22"/>
          <w:lang w:val="en-NZ" w:eastAsia="en-NZ"/>
        </w:rPr>
        <w:t xml:space="preserve"> </w:t>
      </w:r>
      <w:proofErr w:type="spellStart"/>
      <w:r w:rsidRPr="0036449F">
        <w:rPr>
          <w:rFonts w:ascii="Arial" w:eastAsia="Times New Roman" w:hAnsi="Arial" w:cs="Arial"/>
          <w:b/>
          <w:bCs/>
          <w:sz w:val="22"/>
          <w:szCs w:val="22"/>
          <w:lang w:val="en-NZ" w:eastAsia="en-NZ"/>
        </w:rPr>
        <w:t>whānau</w:t>
      </w:r>
      <w:proofErr w:type="spellEnd"/>
      <w:r w:rsidRPr="0036449F">
        <w:rPr>
          <w:rFonts w:ascii="Arial" w:eastAsia="Times New Roman" w:hAnsi="Arial" w:cs="Arial"/>
          <w:b/>
          <w:bCs/>
          <w:sz w:val="22"/>
          <w:szCs w:val="22"/>
          <w:lang w:val="en-NZ" w:eastAsia="en-NZ"/>
        </w:rPr>
        <w:t xml:space="preserve"> – Social well-being </w:t>
      </w:r>
    </w:p>
    <w:p w:rsidR="00010640" w:rsidRPr="0036449F"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sz w:val="22"/>
          <w:szCs w:val="22"/>
          <w:lang w:val="en-NZ" w:eastAsia="en-NZ"/>
        </w:rPr>
        <w:t xml:space="preserve">Family relationships, friendships, and other interpersonal relationships; feelings of belonging, compassion, and caring; and social support. </w:t>
      </w:r>
    </w:p>
    <w:p w:rsidR="00010640" w:rsidRPr="0036449F" w:rsidRDefault="00010640" w:rsidP="0036449F">
      <w:pPr>
        <w:spacing w:line="360" w:lineRule="auto"/>
        <w:outlineLvl w:val="3"/>
        <w:rPr>
          <w:rFonts w:ascii="Arial" w:eastAsia="Times New Roman" w:hAnsi="Arial" w:cs="Arial"/>
          <w:b/>
          <w:bCs/>
          <w:sz w:val="22"/>
          <w:szCs w:val="22"/>
          <w:lang w:val="en-NZ" w:eastAsia="en-NZ"/>
        </w:rPr>
      </w:pPr>
      <w:proofErr w:type="spellStart"/>
      <w:r w:rsidRPr="0036449F">
        <w:rPr>
          <w:rFonts w:ascii="Arial" w:eastAsia="Times New Roman" w:hAnsi="Arial" w:cs="Arial"/>
          <w:b/>
          <w:bCs/>
          <w:sz w:val="22"/>
          <w:szCs w:val="22"/>
          <w:lang w:val="en-NZ" w:eastAsia="en-NZ"/>
        </w:rPr>
        <w:t>Taha</w:t>
      </w:r>
      <w:proofErr w:type="spellEnd"/>
      <w:r w:rsidRPr="0036449F">
        <w:rPr>
          <w:rFonts w:ascii="Arial" w:eastAsia="Times New Roman" w:hAnsi="Arial" w:cs="Arial"/>
          <w:b/>
          <w:bCs/>
          <w:sz w:val="22"/>
          <w:szCs w:val="22"/>
          <w:lang w:val="en-NZ" w:eastAsia="en-NZ"/>
        </w:rPr>
        <w:t xml:space="preserve"> </w:t>
      </w:r>
      <w:proofErr w:type="spellStart"/>
      <w:r w:rsidRPr="0036449F">
        <w:rPr>
          <w:rFonts w:ascii="Arial" w:eastAsia="Times New Roman" w:hAnsi="Arial" w:cs="Arial"/>
          <w:b/>
          <w:bCs/>
          <w:sz w:val="22"/>
          <w:szCs w:val="22"/>
          <w:lang w:val="en-NZ" w:eastAsia="en-NZ"/>
        </w:rPr>
        <w:t>wairua</w:t>
      </w:r>
      <w:proofErr w:type="spellEnd"/>
      <w:r w:rsidRPr="0036449F">
        <w:rPr>
          <w:rFonts w:ascii="Arial" w:eastAsia="Times New Roman" w:hAnsi="Arial" w:cs="Arial"/>
          <w:b/>
          <w:bCs/>
          <w:sz w:val="22"/>
          <w:szCs w:val="22"/>
          <w:lang w:val="en-NZ" w:eastAsia="en-NZ"/>
        </w:rPr>
        <w:t xml:space="preserve"> – Spiritual well-being </w:t>
      </w:r>
    </w:p>
    <w:p w:rsidR="00010640"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sz w:val="22"/>
          <w:szCs w:val="22"/>
          <w:lang w:val="en-NZ" w:eastAsia="en-NZ"/>
        </w:rPr>
        <w:t xml:space="preserve">The values and beliefs that determine the way people live, the search for meaning and purpose in life, and personal identity and self-awareness. (For some individuals and communities, spiritual well-being is linked to a particular religion; for others, it is not.) </w:t>
      </w:r>
    </w:p>
    <w:p w:rsidR="007D68A2" w:rsidRPr="0036449F" w:rsidRDefault="007D68A2" w:rsidP="0036449F">
      <w:pPr>
        <w:spacing w:line="360" w:lineRule="auto"/>
        <w:rPr>
          <w:rFonts w:ascii="Arial" w:eastAsia="Times New Roman" w:hAnsi="Arial" w:cs="Arial"/>
          <w:sz w:val="22"/>
          <w:szCs w:val="22"/>
          <w:lang w:val="en-NZ" w:eastAsia="en-NZ"/>
        </w:rPr>
      </w:pPr>
    </w:p>
    <w:p w:rsidR="00010640" w:rsidRPr="0036449F" w:rsidRDefault="00010640" w:rsidP="007D68A2">
      <w:pPr>
        <w:spacing w:line="360" w:lineRule="auto"/>
        <w:outlineLvl w:val="1"/>
        <w:rPr>
          <w:rFonts w:ascii="Arial" w:eastAsia="Times New Roman" w:hAnsi="Arial" w:cs="Arial"/>
          <w:b/>
          <w:bCs/>
          <w:sz w:val="22"/>
          <w:szCs w:val="22"/>
          <w:lang w:val="en-NZ" w:eastAsia="en-NZ"/>
        </w:rPr>
      </w:pPr>
      <w:r w:rsidRPr="0036449F">
        <w:rPr>
          <w:rFonts w:ascii="Arial" w:eastAsia="Times New Roman" w:hAnsi="Arial" w:cs="Arial"/>
          <w:b/>
          <w:bCs/>
          <w:sz w:val="22"/>
          <w:szCs w:val="22"/>
          <w:lang w:val="en-NZ" w:eastAsia="en-NZ"/>
        </w:rPr>
        <w:t>Māori frameworks</w:t>
      </w:r>
    </w:p>
    <w:p w:rsidR="00010640" w:rsidRPr="0036449F" w:rsidRDefault="00010640" w:rsidP="007D68A2">
      <w:pPr>
        <w:spacing w:line="360" w:lineRule="auto"/>
        <w:rPr>
          <w:rFonts w:ascii="Arial" w:eastAsia="Times New Roman" w:hAnsi="Arial" w:cs="Arial"/>
          <w:sz w:val="22"/>
          <w:szCs w:val="22"/>
          <w:lang w:val="en-NZ" w:eastAsia="en-NZ"/>
        </w:rPr>
      </w:pPr>
      <w:r w:rsidRPr="0036449F">
        <w:rPr>
          <w:rFonts w:ascii="Arial" w:eastAsia="Times New Roman" w:hAnsi="Arial" w:cs="Arial"/>
          <w:sz w:val="22"/>
          <w:szCs w:val="22"/>
          <w:lang w:val="en-NZ" w:eastAsia="en-NZ"/>
        </w:rPr>
        <w:t xml:space="preserve">Dr Mason </w:t>
      </w:r>
      <w:proofErr w:type="spellStart"/>
      <w:r w:rsidRPr="0036449F">
        <w:rPr>
          <w:rFonts w:ascii="Arial" w:eastAsia="Times New Roman" w:hAnsi="Arial" w:cs="Arial"/>
          <w:sz w:val="22"/>
          <w:szCs w:val="22"/>
          <w:lang w:val="en-NZ" w:eastAsia="en-NZ"/>
        </w:rPr>
        <w:t>Durie’s</w:t>
      </w:r>
      <w:proofErr w:type="spellEnd"/>
      <w:r w:rsidRPr="0036449F">
        <w:rPr>
          <w:rFonts w:ascii="Arial" w:eastAsia="Times New Roman" w:hAnsi="Arial" w:cs="Arial"/>
          <w:sz w:val="22"/>
          <w:szCs w:val="22"/>
          <w:lang w:val="en-NZ" w:eastAsia="en-NZ"/>
        </w:rPr>
        <w:t xml:space="preserve"> </w:t>
      </w:r>
      <w:proofErr w:type="spellStart"/>
      <w:r w:rsidRPr="0036449F">
        <w:rPr>
          <w:rFonts w:ascii="Arial" w:eastAsia="Times New Roman" w:hAnsi="Arial" w:cs="Arial"/>
          <w:sz w:val="22"/>
          <w:szCs w:val="22"/>
          <w:lang w:val="en-NZ" w:eastAsia="en-NZ"/>
        </w:rPr>
        <w:t>whare</w:t>
      </w:r>
      <w:proofErr w:type="spellEnd"/>
      <w:r w:rsidRPr="0036449F">
        <w:rPr>
          <w:rFonts w:ascii="Arial" w:eastAsia="Times New Roman" w:hAnsi="Arial" w:cs="Arial"/>
          <w:sz w:val="22"/>
          <w:szCs w:val="22"/>
          <w:lang w:val="en-NZ" w:eastAsia="en-NZ"/>
        </w:rPr>
        <w:t xml:space="preserve"> </w:t>
      </w:r>
      <w:proofErr w:type="spellStart"/>
      <w:r w:rsidRPr="0036449F">
        <w:rPr>
          <w:rFonts w:ascii="Arial" w:eastAsia="Times New Roman" w:hAnsi="Arial" w:cs="Arial"/>
          <w:sz w:val="22"/>
          <w:szCs w:val="22"/>
          <w:lang w:val="en-NZ" w:eastAsia="en-NZ"/>
        </w:rPr>
        <w:t>tapawhā</w:t>
      </w:r>
      <w:proofErr w:type="spellEnd"/>
      <w:r w:rsidRPr="0036449F">
        <w:rPr>
          <w:rFonts w:ascii="Arial" w:eastAsia="Times New Roman" w:hAnsi="Arial" w:cs="Arial"/>
          <w:sz w:val="22"/>
          <w:szCs w:val="22"/>
          <w:lang w:val="en-NZ" w:eastAsia="en-NZ"/>
        </w:rPr>
        <w:t xml:space="preserve"> model</w:t>
      </w:r>
      <w:r w:rsidRPr="0036449F">
        <w:rPr>
          <w:rFonts w:ascii="Arial" w:eastAsia="Times New Roman" w:hAnsi="Arial" w:cs="Arial"/>
          <w:sz w:val="22"/>
          <w:szCs w:val="22"/>
          <w:vertAlign w:val="superscript"/>
          <w:lang w:val="en-NZ" w:eastAsia="en-NZ"/>
        </w:rPr>
        <w:t>1</w:t>
      </w:r>
      <w:r w:rsidRPr="0036449F">
        <w:rPr>
          <w:rFonts w:ascii="Arial" w:eastAsia="Times New Roman" w:hAnsi="Arial" w:cs="Arial"/>
          <w:sz w:val="22"/>
          <w:szCs w:val="22"/>
          <w:lang w:val="en-NZ" w:eastAsia="en-NZ"/>
        </w:rPr>
        <w:t xml:space="preserve"> compares Hauor</w:t>
      </w:r>
      <w:r w:rsidR="007D68A2">
        <w:rPr>
          <w:rFonts w:ascii="Arial" w:eastAsia="Times New Roman" w:hAnsi="Arial" w:cs="Arial"/>
          <w:sz w:val="22"/>
          <w:szCs w:val="22"/>
          <w:lang w:val="en-NZ" w:eastAsia="en-NZ"/>
        </w:rPr>
        <w:t xml:space="preserve">a to the four walls of a </w:t>
      </w:r>
      <w:proofErr w:type="spellStart"/>
      <w:r w:rsidR="007D68A2">
        <w:rPr>
          <w:rFonts w:ascii="Arial" w:eastAsia="Times New Roman" w:hAnsi="Arial" w:cs="Arial"/>
          <w:sz w:val="22"/>
          <w:szCs w:val="22"/>
          <w:lang w:val="en-NZ" w:eastAsia="en-NZ"/>
        </w:rPr>
        <w:t>whare</w:t>
      </w:r>
      <w:proofErr w:type="spellEnd"/>
      <w:r w:rsidR="007D68A2">
        <w:rPr>
          <w:rFonts w:ascii="Arial" w:eastAsia="Times New Roman" w:hAnsi="Arial" w:cs="Arial"/>
          <w:sz w:val="22"/>
          <w:szCs w:val="22"/>
          <w:lang w:val="en-NZ" w:eastAsia="en-NZ"/>
        </w:rPr>
        <w:t xml:space="preserve">. </w:t>
      </w:r>
      <w:r w:rsidRPr="0036449F">
        <w:rPr>
          <w:rFonts w:ascii="Arial" w:eastAsia="Times New Roman" w:hAnsi="Arial" w:cs="Arial"/>
          <w:sz w:val="22"/>
          <w:szCs w:val="22"/>
          <w:lang w:val="en-NZ" w:eastAsia="en-NZ"/>
        </w:rPr>
        <w:t xml:space="preserve">Each wall represents a different dimension: </w:t>
      </w:r>
      <w:proofErr w:type="spellStart"/>
      <w:r w:rsidRPr="0036449F">
        <w:rPr>
          <w:rFonts w:ascii="Arial" w:eastAsia="Times New Roman" w:hAnsi="Arial" w:cs="Arial"/>
          <w:sz w:val="22"/>
          <w:szCs w:val="22"/>
          <w:lang w:val="en-NZ" w:eastAsia="en-NZ"/>
        </w:rPr>
        <w:t>taha</w:t>
      </w:r>
      <w:proofErr w:type="spellEnd"/>
      <w:r w:rsidRPr="0036449F">
        <w:rPr>
          <w:rFonts w:ascii="Arial" w:eastAsia="Times New Roman" w:hAnsi="Arial" w:cs="Arial"/>
          <w:sz w:val="22"/>
          <w:szCs w:val="22"/>
          <w:lang w:val="en-NZ" w:eastAsia="en-NZ"/>
        </w:rPr>
        <w:t xml:space="preserve"> </w:t>
      </w:r>
      <w:proofErr w:type="spellStart"/>
      <w:r w:rsidRPr="0036449F">
        <w:rPr>
          <w:rFonts w:ascii="Arial" w:eastAsia="Times New Roman" w:hAnsi="Arial" w:cs="Arial"/>
          <w:sz w:val="22"/>
          <w:szCs w:val="22"/>
          <w:lang w:val="en-NZ" w:eastAsia="en-NZ"/>
        </w:rPr>
        <w:t>wairua</w:t>
      </w:r>
      <w:proofErr w:type="spellEnd"/>
      <w:r w:rsidRPr="0036449F">
        <w:rPr>
          <w:rFonts w:ascii="Arial" w:eastAsia="Times New Roman" w:hAnsi="Arial" w:cs="Arial"/>
          <w:sz w:val="22"/>
          <w:szCs w:val="22"/>
          <w:lang w:val="en-NZ" w:eastAsia="en-NZ"/>
        </w:rPr>
        <w:t xml:space="preserve"> (the spiritual side); </w:t>
      </w:r>
      <w:proofErr w:type="spellStart"/>
      <w:r w:rsidRPr="0036449F">
        <w:rPr>
          <w:rFonts w:ascii="Arial" w:eastAsia="Times New Roman" w:hAnsi="Arial" w:cs="Arial"/>
          <w:sz w:val="22"/>
          <w:szCs w:val="22"/>
          <w:lang w:val="en-NZ" w:eastAsia="en-NZ"/>
        </w:rPr>
        <w:t>taha</w:t>
      </w:r>
      <w:proofErr w:type="spellEnd"/>
      <w:r w:rsidRPr="0036449F">
        <w:rPr>
          <w:rFonts w:ascii="Arial" w:eastAsia="Times New Roman" w:hAnsi="Arial" w:cs="Arial"/>
          <w:sz w:val="22"/>
          <w:szCs w:val="22"/>
          <w:lang w:val="en-NZ" w:eastAsia="en-NZ"/>
        </w:rPr>
        <w:t xml:space="preserve"> </w:t>
      </w:r>
      <w:proofErr w:type="spellStart"/>
      <w:r w:rsidRPr="0036449F">
        <w:rPr>
          <w:rFonts w:ascii="Arial" w:eastAsia="Times New Roman" w:hAnsi="Arial" w:cs="Arial"/>
          <w:sz w:val="22"/>
          <w:szCs w:val="22"/>
          <w:lang w:val="en-NZ" w:eastAsia="en-NZ"/>
        </w:rPr>
        <w:t>hinengaro</w:t>
      </w:r>
      <w:proofErr w:type="spellEnd"/>
      <w:r w:rsidRPr="0036449F">
        <w:rPr>
          <w:rFonts w:ascii="Arial" w:eastAsia="Times New Roman" w:hAnsi="Arial" w:cs="Arial"/>
          <w:sz w:val="22"/>
          <w:szCs w:val="22"/>
          <w:lang w:val="en-NZ" w:eastAsia="en-NZ"/>
        </w:rPr>
        <w:t xml:space="preserve"> (thoughts and feelings); </w:t>
      </w:r>
      <w:proofErr w:type="spellStart"/>
      <w:r w:rsidRPr="0036449F">
        <w:rPr>
          <w:rFonts w:ascii="Arial" w:eastAsia="Times New Roman" w:hAnsi="Arial" w:cs="Arial"/>
          <w:sz w:val="22"/>
          <w:szCs w:val="22"/>
          <w:lang w:val="en-NZ" w:eastAsia="en-NZ"/>
        </w:rPr>
        <w:t>taha</w:t>
      </w:r>
      <w:proofErr w:type="spellEnd"/>
      <w:r w:rsidRPr="0036449F">
        <w:rPr>
          <w:rFonts w:ascii="Arial" w:eastAsia="Times New Roman" w:hAnsi="Arial" w:cs="Arial"/>
          <w:sz w:val="22"/>
          <w:szCs w:val="22"/>
          <w:lang w:val="en-NZ" w:eastAsia="en-NZ"/>
        </w:rPr>
        <w:t xml:space="preserve"> </w:t>
      </w:r>
      <w:proofErr w:type="spellStart"/>
      <w:r w:rsidRPr="0036449F">
        <w:rPr>
          <w:rFonts w:ascii="Arial" w:eastAsia="Times New Roman" w:hAnsi="Arial" w:cs="Arial"/>
          <w:sz w:val="22"/>
          <w:szCs w:val="22"/>
          <w:lang w:val="en-NZ" w:eastAsia="en-NZ"/>
        </w:rPr>
        <w:t>tinana</w:t>
      </w:r>
      <w:proofErr w:type="spellEnd"/>
      <w:r w:rsidRPr="0036449F">
        <w:rPr>
          <w:rFonts w:ascii="Arial" w:eastAsia="Times New Roman" w:hAnsi="Arial" w:cs="Arial"/>
          <w:sz w:val="22"/>
          <w:szCs w:val="22"/>
          <w:lang w:val="en-NZ" w:eastAsia="en-NZ"/>
        </w:rPr>
        <w:t xml:space="preserve"> (the physical side); and </w:t>
      </w:r>
      <w:proofErr w:type="spellStart"/>
      <w:r w:rsidRPr="0036449F">
        <w:rPr>
          <w:rFonts w:ascii="Arial" w:eastAsia="Times New Roman" w:hAnsi="Arial" w:cs="Arial"/>
          <w:sz w:val="22"/>
          <w:szCs w:val="22"/>
          <w:lang w:val="en-NZ" w:eastAsia="en-NZ"/>
        </w:rPr>
        <w:t>taha</w:t>
      </w:r>
      <w:proofErr w:type="spellEnd"/>
      <w:r w:rsidRPr="0036449F">
        <w:rPr>
          <w:rFonts w:ascii="Arial" w:eastAsia="Times New Roman" w:hAnsi="Arial" w:cs="Arial"/>
          <w:sz w:val="22"/>
          <w:szCs w:val="22"/>
          <w:lang w:val="en-NZ" w:eastAsia="en-NZ"/>
        </w:rPr>
        <w:t xml:space="preserve"> </w:t>
      </w:r>
      <w:proofErr w:type="spellStart"/>
      <w:r w:rsidRPr="0036449F">
        <w:rPr>
          <w:rFonts w:ascii="Arial" w:eastAsia="Times New Roman" w:hAnsi="Arial" w:cs="Arial"/>
          <w:sz w:val="22"/>
          <w:szCs w:val="22"/>
          <w:lang w:val="en-NZ" w:eastAsia="en-NZ"/>
        </w:rPr>
        <w:t>whānau</w:t>
      </w:r>
      <w:proofErr w:type="spellEnd"/>
      <w:r w:rsidRPr="0036449F">
        <w:rPr>
          <w:rFonts w:ascii="Arial" w:eastAsia="Times New Roman" w:hAnsi="Arial" w:cs="Arial"/>
          <w:sz w:val="22"/>
          <w:szCs w:val="22"/>
          <w:lang w:val="en-NZ" w:eastAsia="en-NZ"/>
        </w:rPr>
        <w:t xml:space="preserve"> (family). All four dimensions are necessary for strength and symmetry. </w:t>
      </w:r>
    </w:p>
    <w:p w:rsidR="00010640" w:rsidRPr="0036449F" w:rsidRDefault="00010640" w:rsidP="007D68A2">
      <w:pPr>
        <w:spacing w:line="360" w:lineRule="auto"/>
        <w:rPr>
          <w:rFonts w:ascii="Arial" w:eastAsia="Times New Roman" w:hAnsi="Arial" w:cs="Arial"/>
          <w:sz w:val="22"/>
          <w:szCs w:val="22"/>
          <w:lang w:val="en-NZ" w:eastAsia="en-NZ"/>
        </w:rPr>
      </w:pPr>
    </w:p>
    <w:p w:rsidR="007D68A2"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sz w:val="22"/>
          <w:szCs w:val="22"/>
          <w:lang w:val="en-NZ" w:eastAsia="en-NZ"/>
        </w:rPr>
        <w:t xml:space="preserve">Another example of how Māori pedagogies have been incorporated into mainstream initiatives is </w:t>
      </w:r>
      <w:proofErr w:type="spellStart"/>
      <w:r w:rsidRPr="0036449F">
        <w:rPr>
          <w:rFonts w:ascii="Arial" w:eastAsia="Times New Roman" w:hAnsi="Arial" w:cs="Arial"/>
          <w:sz w:val="22"/>
          <w:szCs w:val="22"/>
          <w:lang w:val="en-NZ" w:eastAsia="en-NZ"/>
        </w:rPr>
        <w:t>Te</w:t>
      </w:r>
      <w:proofErr w:type="spellEnd"/>
      <w:r w:rsidRPr="0036449F">
        <w:rPr>
          <w:rFonts w:ascii="Arial" w:eastAsia="Times New Roman" w:hAnsi="Arial" w:cs="Arial"/>
          <w:sz w:val="22"/>
          <w:szCs w:val="22"/>
          <w:lang w:val="en-NZ" w:eastAsia="en-NZ"/>
        </w:rPr>
        <w:t xml:space="preserve"> </w:t>
      </w:r>
      <w:proofErr w:type="spellStart"/>
      <w:r w:rsidRPr="0036449F">
        <w:rPr>
          <w:rFonts w:ascii="Arial" w:eastAsia="Times New Roman" w:hAnsi="Arial" w:cs="Arial"/>
          <w:sz w:val="22"/>
          <w:szCs w:val="22"/>
          <w:lang w:val="en-NZ" w:eastAsia="en-NZ"/>
        </w:rPr>
        <w:t>Whāriki</w:t>
      </w:r>
      <w:proofErr w:type="spellEnd"/>
      <w:r w:rsidRPr="0036449F">
        <w:rPr>
          <w:rFonts w:ascii="Arial" w:eastAsia="Times New Roman" w:hAnsi="Arial" w:cs="Arial"/>
          <w:sz w:val="22"/>
          <w:szCs w:val="22"/>
          <w:lang w:val="en-NZ" w:eastAsia="en-NZ"/>
        </w:rPr>
        <w:t xml:space="preserve">, the early childhood education curriculum used by all Government funded preschool education facilities in New Zealand. </w:t>
      </w:r>
    </w:p>
    <w:p w:rsidR="00010640"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sz w:val="22"/>
          <w:szCs w:val="22"/>
          <w:lang w:val="en-NZ" w:eastAsia="en-NZ"/>
        </w:rPr>
        <w:t xml:space="preserve">1 (Adapted from Mason </w:t>
      </w:r>
      <w:proofErr w:type="spellStart"/>
      <w:r w:rsidRPr="0036449F">
        <w:rPr>
          <w:rFonts w:ascii="Arial" w:eastAsia="Times New Roman" w:hAnsi="Arial" w:cs="Arial"/>
          <w:sz w:val="22"/>
          <w:szCs w:val="22"/>
          <w:lang w:val="en-NZ" w:eastAsia="en-NZ"/>
        </w:rPr>
        <w:t>Durie’s</w:t>
      </w:r>
      <w:proofErr w:type="spellEnd"/>
      <w:r w:rsidRPr="0036449F">
        <w:rPr>
          <w:rFonts w:ascii="Arial" w:eastAsia="Times New Roman" w:hAnsi="Arial" w:cs="Arial"/>
          <w:sz w:val="22"/>
          <w:szCs w:val="22"/>
          <w:lang w:val="en-NZ" w:eastAsia="en-NZ"/>
        </w:rPr>
        <w:t xml:space="preserve"> </w:t>
      </w:r>
      <w:proofErr w:type="spellStart"/>
      <w:r w:rsidRPr="0036449F">
        <w:rPr>
          <w:rFonts w:ascii="Arial" w:eastAsia="Times New Roman" w:hAnsi="Arial" w:cs="Arial"/>
          <w:sz w:val="22"/>
          <w:szCs w:val="22"/>
          <w:lang w:val="en-NZ" w:eastAsia="en-NZ"/>
        </w:rPr>
        <w:t>Whaiora</w:t>
      </w:r>
      <w:proofErr w:type="spellEnd"/>
      <w:r w:rsidRPr="0036449F">
        <w:rPr>
          <w:rFonts w:ascii="Arial" w:eastAsia="Times New Roman" w:hAnsi="Arial" w:cs="Arial"/>
          <w:sz w:val="22"/>
          <w:szCs w:val="22"/>
          <w:lang w:val="en-NZ" w:eastAsia="en-NZ"/>
        </w:rPr>
        <w:t xml:space="preserve">: Māori Health Development. Auckland: Oxford University Press, 1994, page 70). Source: http://www.tki.org.nz/r/health/curriculum/statement/ page31_e.php, accessed 26-10-2006 </w:t>
      </w:r>
    </w:p>
    <w:p w:rsidR="007D68A2" w:rsidRPr="0036449F" w:rsidRDefault="007D68A2" w:rsidP="0036449F">
      <w:pPr>
        <w:spacing w:line="360" w:lineRule="auto"/>
        <w:rPr>
          <w:rFonts w:ascii="Arial" w:eastAsia="Times New Roman" w:hAnsi="Arial" w:cs="Arial"/>
          <w:sz w:val="22"/>
          <w:szCs w:val="22"/>
          <w:lang w:val="en-NZ" w:eastAsia="en-NZ"/>
        </w:rPr>
      </w:pPr>
    </w:p>
    <w:p w:rsidR="00010640" w:rsidRPr="0036449F" w:rsidRDefault="00010640" w:rsidP="007D68A2">
      <w:pPr>
        <w:spacing w:line="360" w:lineRule="auto"/>
        <w:outlineLvl w:val="1"/>
        <w:rPr>
          <w:rFonts w:ascii="Arial" w:eastAsia="Times New Roman" w:hAnsi="Arial" w:cs="Arial"/>
          <w:b/>
          <w:bCs/>
          <w:sz w:val="22"/>
          <w:szCs w:val="22"/>
          <w:lang w:val="en-NZ" w:eastAsia="en-NZ"/>
        </w:rPr>
      </w:pPr>
      <w:r w:rsidRPr="0036449F">
        <w:rPr>
          <w:rFonts w:ascii="Arial" w:eastAsia="Times New Roman" w:hAnsi="Arial" w:cs="Arial"/>
          <w:b/>
          <w:bCs/>
          <w:sz w:val="22"/>
          <w:szCs w:val="22"/>
          <w:lang w:val="en-NZ" w:eastAsia="en-NZ"/>
        </w:rPr>
        <w:t xml:space="preserve">Māori frameworks </w:t>
      </w:r>
    </w:p>
    <w:p w:rsidR="00010640" w:rsidRPr="007D68A2" w:rsidRDefault="00010640" w:rsidP="0036449F">
      <w:pPr>
        <w:spacing w:line="360" w:lineRule="auto"/>
        <w:rPr>
          <w:rFonts w:ascii="Arial" w:eastAsia="Times New Roman" w:hAnsi="Arial" w:cs="Arial"/>
          <w:i/>
          <w:sz w:val="22"/>
          <w:szCs w:val="22"/>
          <w:lang w:val="en-NZ" w:eastAsia="en-NZ"/>
        </w:rPr>
      </w:pPr>
      <w:proofErr w:type="spellStart"/>
      <w:r w:rsidRPr="0036449F">
        <w:rPr>
          <w:rFonts w:ascii="Arial" w:eastAsia="Times New Roman" w:hAnsi="Arial" w:cs="Arial"/>
          <w:sz w:val="22"/>
          <w:szCs w:val="22"/>
          <w:lang w:val="en-NZ" w:eastAsia="en-NZ"/>
        </w:rPr>
        <w:t>Wharehuia</w:t>
      </w:r>
      <w:proofErr w:type="spellEnd"/>
      <w:r w:rsidRPr="0036449F">
        <w:rPr>
          <w:rFonts w:ascii="Arial" w:eastAsia="Times New Roman" w:hAnsi="Arial" w:cs="Arial"/>
          <w:sz w:val="22"/>
          <w:szCs w:val="22"/>
          <w:lang w:val="en-NZ" w:eastAsia="en-NZ"/>
        </w:rPr>
        <w:t xml:space="preserve"> </w:t>
      </w:r>
      <w:proofErr w:type="spellStart"/>
      <w:r w:rsidRPr="0036449F">
        <w:rPr>
          <w:rFonts w:ascii="Arial" w:eastAsia="Times New Roman" w:hAnsi="Arial" w:cs="Arial"/>
          <w:sz w:val="22"/>
          <w:szCs w:val="22"/>
          <w:lang w:val="en-NZ" w:eastAsia="en-NZ"/>
        </w:rPr>
        <w:t>Hemara</w:t>
      </w:r>
      <w:proofErr w:type="spellEnd"/>
      <w:r w:rsidRPr="0036449F">
        <w:rPr>
          <w:rFonts w:ascii="Arial" w:eastAsia="Times New Roman" w:hAnsi="Arial" w:cs="Arial"/>
          <w:sz w:val="22"/>
          <w:szCs w:val="22"/>
          <w:lang w:val="en-NZ" w:eastAsia="en-NZ"/>
        </w:rPr>
        <w:t xml:space="preserve"> has described this in his book </w:t>
      </w:r>
      <w:r w:rsidRPr="007D68A2">
        <w:rPr>
          <w:rFonts w:ascii="Arial" w:eastAsia="Times New Roman" w:hAnsi="Arial" w:cs="Arial"/>
          <w:i/>
          <w:sz w:val="22"/>
          <w:szCs w:val="22"/>
          <w:lang w:val="en-NZ" w:eastAsia="en-NZ"/>
        </w:rPr>
        <w:t xml:space="preserve">Māori Pedagogies: </w:t>
      </w:r>
      <w:proofErr w:type="spellStart"/>
      <w:r w:rsidRPr="007D68A2">
        <w:rPr>
          <w:rFonts w:ascii="Arial" w:eastAsia="Times New Roman" w:hAnsi="Arial" w:cs="Arial"/>
          <w:i/>
          <w:iCs/>
          <w:sz w:val="22"/>
          <w:szCs w:val="22"/>
          <w:lang w:val="en-NZ" w:eastAsia="en-NZ"/>
        </w:rPr>
        <w:t>Te</w:t>
      </w:r>
      <w:proofErr w:type="spellEnd"/>
      <w:r w:rsidRPr="007D68A2">
        <w:rPr>
          <w:rFonts w:ascii="Arial" w:eastAsia="Times New Roman" w:hAnsi="Arial" w:cs="Arial"/>
          <w:i/>
          <w:iCs/>
          <w:sz w:val="22"/>
          <w:szCs w:val="22"/>
          <w:lang w:val="en-NZ" w:eastAsia="en-NZ"/>
        </w:rPr>
        <w:t xml:space="preserve"> </w:t>
      </w:r>
      <w:proofErr w:type="spellStart"/>
      <w:r w:rsidRPr="007D68A2">
        <w:rPr>
          <w:rFonts w:ascii="Arial" w:eastAsia="Times New Roman" w:hAnsi="Arial" w:cs="Arial"/>
          <w:i/>
          <w:iCs/>
          <w:sz w:val="22"/>
          <w:szCs w:val="22"/>
          <w:lang w:val="en-NZ" w:eastAsia="en-NZ"/>
        </w:rPr>
        <w:t>Whāriki</w:t>
      </w:r>
      <w:proofErr w:type="spellEnd"/>
      <w:r w:rsidR="007D68A2" w:rsidRPr="007D68A2">
        <w:rPr>
          <w:rFonts w:ascii="Arial" w:eastAsia="Times New Roman" w:hAnsi="Arial" w:cs="Arial"/>
          <w:i/>
          <w:iCs/>
          <w:sz w:val="22"/>
          <w:szCs w:val="22"/>
          <w:lang w:val="en-NZ" w:eastAsia="en-NZ"/>
        </w:rPr>
        <w:t xml:space="preserve"> </w:t>
      </w:r>
      <w:r w:rsidRPr="007D68A2">
        <w:rPr>
          <w:rFonts w:ascii="Arial" w:eastAsia="Times New Roman" w:hAnsi="Arial" w:cs="Arial"/>
          <w:i/>
          <w:iCs/>
          <w:sz w:val="22"/>
          <w:szCs w:val="22"/>
          <w:lang w:val="en-NZ" w:eastAsia="en-NZ"/>
        </w:rPr>
        <w:t>/</w:t>
      </w:r>
      <w:r w:rsidR="007D68A2" w:rsidRPr="007D68A2">
        <w:rPr>
          <w:rFonts w:ascii="Arial" w:eastAsia="Times New Roman" w:hAnsi="Arial" w:cs="Arial"/>
          <w:i/>
          <w:iCs/>
          <w:sz w:val="22"/>
          <w:szCs w:val="22"/>
          <w:lang w:val="en-NZ" w:eastAsia="en-NZ"/>
        </w:rPr>
        <w:t xml:space="preserve"> e</w:t>
      </w:r>
      <w:r w:rsidR="007D68A2">
        <w:rPr>
          <w:rFonts w:ascii="Arial" w:eastAsia="Times New Roman" w:hAnsi="Arial" w:cs="Arial"/>
          <w:i/>
          <w:iCs/>
          <w:sz w:val="22"/>
          <w:szCs w:val="22"/>
          <w:lang w:val="en-NZ" w:eastAsia="en-NZ"/>
        </w:rPr>
        <w:t>arly childhood curriculum:</w:t>
      </w:r>
    </w:p>
    <w:p w:rsidR="00010640" w:rsidRPr="007D68A2" w:rsidRDefault="00010640" w:rsidP="007D68A2">
      <w:pPr>
        <w:spacing w:line="360" w:lineRule="auto"/>
        <w:ind w:left="567"/>
        <w:rPr>
          <w:rFonts w:ascii="Arial" w:eastAsia="Times New Roman" w:hAnsi="Arial" w:cs="Arial"/>
          <w:sz w:val="22"/>
          <w:szCs w:val="22"/>
          <w:lang w:val="en-NZ" w:eastAsia="en-NZ"/>
        </w:rPr>
      </w:pPr>
      <w:proofErr w:type="spellStart"/>
      <w:r w:rsidRPr="007D68A2">
        <w:rPr>
          <w:rFonts w:ascii="Arial" w:eastAsia="Times New Roman" w:hAnsi="Arial" w:cs="Arial"/>
          <w:iCs/>
          <w:sz w:val="22"/>
          <w:szCs w:val="22"/>
          <w:lang w:val="en-NZ" w:eastAsia="en-NZ"/>
        </w:rPr>
        <w:t>Te</w:t>
      </w:r>
      <w:proofErr w:type="spellEnd"/>
      <w:r w:rsidRPr="007D68A2">
        <w:rPr>
          <w:rFonts w:ascii="Arial" w:eastAsia="Times New Roman" w:hAnsi="Arial" w:cs="Arial"/>
          <w:iCs/>
          <w:sz w:val="22"/>
          <w:szCs w:val="22"/>
          <w:lang w:val="en-NZ" w:eastAsia="en-NZ"/>
        </w:rPr>
        <w:t xml:space="preserve"> </w:t>
      </w:r>
      <w:proofErr w:type="spellStart"/>
      <w:r w:rsidRPr="007D68A2">
        <w:rPr>
          <w:rFonts w:ascii="Arial" w:eastAsia="Times New Roman" w:hAnsi="Arial" w:cs="Arial"/>
          <w:iCs/>
          <w:sz w:val="22"/>
          <w:szCs w:val="22"/>
          <w:lang w:val="en-NZ" w:eastAsia="en-NZ"/>
        </w:rPr>
        <w:t>Whāriki</w:t>
      </w:r>
      <w:proofErr w:type="spellEnd"/>
      <w:r w:rsidRPr="007D68A2">
        <w:rPr>
          <w:rFonts w:ascii="Arial" w:eastAsia="Times New Roman" w:hAnsi="Arial" w:cs="Arial"/>
          <w:iCs/>
          <w:sz w:val="22"/>
          <w:szCs w:val="22"/>
          <w:lang w:val="en-NZ" w:eastAsia="en-NZ"/>
        </w:rPr>
        <w:t xml:space="preserve"> is a set of guidelines for early childhood education. They have been included because they serve as examples of how ancient traditions have been integrated into a modern educational context. While they are compatible with the New Zealand Curriculum Framework, they also account for Māori perspectives and requirements and include guides for pedagogical practices. The following aspirations are an integral part of the guidelines: </w:t>
      </w:r>
    </w:p>
    <w:p w:rsidR="00010640" w:rsidRDefault="00010640" w:rsidP="007D68A2">
      <w:pPr>
        <w:spacing w:line="360" w:lineRule="auto"/>
        <w:ind w:left="567"/>
        <w:rPr>
          <w:rFonts w:ascii="Arial" w:eastAsia="Times New Roman" w:hAnsi="Arial" w:cs="Arial"/>
          <w:iCs/>
          <w:sz w:val="22"/>
          <w:szCs w:val="22"/>
          <w:lang w:val="en-NZ" w:eastAsia="en-NZ"/>
        </w:rPr>
      </w:pPr>
      <w:r w:rsidRPr="007D68A2">
        <w:rPr>
          <w:rFonts w:ascii="Arial" w:eastAsia="Times New Roman" w:hAnsi="Arial" w:cs="Arial"/>
          <w:iCs/>
          <w:sz w:val="22"/>
          <w:szCs w:val="22"/>
          <w:lang w:val="en-NZ" w:eastAsia="en-NZ"/>
        </w:rPr>
        <w:lastRenderedPageBreak/>
        <w:t>To grow up as competent and confident learners and communicators, healthy in mind, body, and spirit, secure in their sense of belonging and in the knowledge that they make a valued contribution to society</w:t>
      </w:r>
      <w:proofErr w:type="gramStart"/>
      <w:r w:rsidRPr="007D68A2">
        <w:rPr>
          <w:rFonts w:ascii="Arial" w:eastAsia="Times New Roman" w:hAnsi="Arial" w:cs="Arial"/>
          <w:iCs/>
          <w:sz w:val="22"/>
          <w:szCs w:val="22"/>
          <w:lang w:val="en-NZ" w:eastAsia="en-NZ"/>
        </w:rPr>
        <w:t>…</w:t>
      </w:r>
      <w:r w:rsidR="007D68A2" w:rsidRPr="007D68A2">
        <w:rPr>
          <w:rFonts w:ascii="Arial" w:eastAsia="Times New Roman" w:hAnsi="Arial" w:cs="Arial"/>
          <w:iCs/>
          <w:sz w:val="22"/>
          <w:szCs w:val="22"/>
          <w:lang w:val="en-NZ" w:eastAsia="en-NZ"/>
        </w:rPr>
        <w:t>(</w:t>
      </w:r>
      <w:proofErr w:type="spellStart"/>
      <w:proofErr w:type="gramEnd"/>
      <w:r w:rsidRPr="007D68A2">
        <w:rPr>
          <w:rFonts w:ascii="Arial" w:eastAsia="Times New Roman" w:hAnsi="Arial" w:cs="Arial"/>
          <w:iCs/>
          <w:sz w:val="22"/>
          <w:szCs w:val="22"/>
          <w:lang w:val="en-NZ" w:eastAsia="en-NZ"/>
        </w:rPr>
        <w:t>Te</w:t>
      </w:r>
      <w:proofErr w:type="spellEnd"/>
      <w:r w:rsidRPr="007D68A2">
        <w:rPr>
          <w:rFonts w:ascii="Arial" w:eastAsia="Times New Roman" w:hAnsi="Arial" w:cs="Arial"/>
          <w:iCs/>
          <w:sz w:val="22"/>
          <w:szCs w:val="22"/>
          <w:lang w:val="en-NZ" w:eastAsia="en-NZ"/>
        </w:rPr>
        <w:t xml:space="preserve"> </w:t>
      </w:r>
      <w:proofErr w:type="spellStart"/>
      <w:r w:rsidRPr="007D68A2">
        <w:rPr>
          <w:rFonts w:ascii="Arial" w:eastAsia="Times New Roman" w:hAnsi="Arial" w:cs="Arial"/>
          <w:iCs/>
          <w:sz w:val="22"/>
          <w:szCs w:val="22"/>
          <w:lang w:val="en-NZ" w:eastAsia="en-NZ"/>
        </w:rPr>
        <w:t>Whāriki</w:t>
      </w:r>
      <w:proofErr w:type="spellEnd"/>
      <w:r w:rsidRPr="007D68A2">
        <w:rPr>
          <w:rFonts w:ascii="Arial" w:eastAsia="Times New Roman" w:hAnsi="Arial" w:cs="Arial"/>
          <w:iCs/>
          <w:sz w:val="22"/>
          <w:szCs w:val="22"/>
          <w:lang w:val="en-NZ" w:eastAsia="en-NZ"/>
        </w:rPr>
        <w:t xml:space="preserve">, 1993) </w:t>
      </w:r>
    </w:p>
    <w:p w:rsidR="007D68A2" w:rsidRPr="007D68A2" w:rsidRDefault="007D68A2" w:rsidP="007D68A2">
      <w:pPr>
        <w:spacing w:line="360" w:lineRule="auto"/>
        <w:ind w:left="567"/>
        <w:rPr>
          <w:rFonts w:ascii="Arial" w:eastAsia="Times New Roman" w:hAnsi="Arial" w:cs="Arial"/>
          <w:sz w:val="22"/>
          <w:szCs w:val="22"/>
          <w:lang w:val="en-NZ" w:eastAsia="en-NZ"/>
        </w:rPr>
      </w:pPr>
    </w:p>
    <w:p w:rsidR="00010640" w:rsidRPr="007D68A2" w:rsidRDefault="00010640" w:rsidP="0036449F">
      <w:pPr>
        <w:spacing w:line="360" w:lineRule="auto"/>
        <w:rPr>
          <w:rFonts w:ascii="Arial" w:eastAsia="Times New Roman" w:hAnsi="Arial" w:cs="Arial"/>
          <w:sz w:val="22"/>
          <w:szCs w:val="22"/>
          <w:lang w:val="en-NZ" w:eastAsia="en-NZ"/>
        </w:rPr>
      </w:pPr>
      <w:proofErr w:type="spellStart"/>
      <w:r w:rsidRPr="007D68A2">
        <w:rPr>
          <w:rFonts w:ascii="Arial" w:eastAsia="Times New Roman" w:hAnsi="Arial" w:cs="Arial"/>
          <w:iCs/>
          <w:sz w:val="22"/>
          <w:szCs w:val="22"/>
          <w:lang w:val="en-NZ" w:eastAsia="en-NZ"/>
        </w:rPr>
        <w:t>Te</w:t>
      </w:r>
      <w:proofErr w:type="spellEnd"/>
      <w:r w:rsidRPr="007D68A2">
        <w:rPr>
          <w:rFonts w:ascii="Arial" w:eastAsia="Times New Roman" w:hAnsi="Arial" w:cs="Arial"/>
          <w:iCs/>
          <w:sz w:val="22"/>
          <w:szCs w:val="22"/>
          <w:lang w:val="en-NZ" w:eastAsia="en-NZ"/>
        </w:rPr>
        <w:t xml:space="preserve"> </w:t>
      </w:r>
      <w:proofErr w:type="spellStart"/>
      <w:r w:rsidRPr="007D68A2">
        <w:rPr>
          <w:rFonts w:ascii="Arial" w:eastAsia="Times New Roman" w:hAnsi="Arial" w:cs="Arial"/>
          <w:iCs/>
          <w:sz w:val="22"/>
          <w:szCs w:val="22"/>
          <w:lang w:val="en-NZ" w:eastAsia="en-NZ"/>
        </w:rPr>
        <w:t>Whāriki</w:t>
      </w:r>
      <w:proofErr w:type="spellEnd"/>
      <w:r w:rsidRPr="007D68A2">
        <w:rPr>
          <w:rFonts w:ascii="Arial" w:eastAsia="Times New Roman" w:hAnsi="Arial" w:cs="Arial"/>
          <w:iCs/>
          <w:sz w:val="22"/>
          <w:szCs w:val="22"/>
          <w:lang w:val="en-NZ" w:eastAsia="en-NZ"/>
        </w:rPr>
        <w:t>/Early Childhood Curriculum has four fundamental principles (</w:t>
      </w:r>
      <w:proofErr w:type="spellStart"/>
      <w:r w:rsidRPr="007D68A2">
        <w:rPr>
          <w:rFonts w:ascii="Arial" w:eastAsia="Times New Roman" w:hAnsi="Arial" w:cs="Arial"/>
          <w:iCs/>
          <w:sz w:val="22"/>
          <w:szCs w:val="22"/>
          <w:lang w:val="en-NZ" w:eastAsia="en-NZ"/>
        </w:rPr>
        <w:t>ngā</w:t>
      </w:r>
      <w:proofErr w:type="spellEnd"/>
      <w:r w:rsidRPr="007D68A2">
        <w:rPr>
          <w:rFonts w:ascii="Arial" w:eastAsia="Times New Roman" w:hAnsi="Arial" w:cs="Arial"/>
          <w:iCs/>
          <w:sz w:val="22"/>
          <w:szCs w:val="22"/>
          <w:lang w:val="en-NZ" w:eastAsia="en-NZ"/>
        </w:rPr>
        <w:t xml:space="preserve"> </w:t>
      </w:r>
      <w:proofErr w:type="spellStart"/>
      <w:r w:rsidRPr="007D68A2">
        <w:rPr>
          <w:rFonts w:ascii="Arial" w:eastAsia="Times New Roman" w:hAnsi="Arial" w:cs="Arial"/>
          <w:iCs/>
          <w:sz w:val="22"/>
          <w:szCs w:val="22"/>
          <w:lang w:val="en-NZ" w:eastAsia="en-NZ"/>
        </w:rPr>
        <w:t>mātāpono</w:t>
      </w:r>
      <w:proofErr w:type="spellEnd"/>
      <w:r w:rsidRPr="007D68A2">
        <w:rPr>
          <w:rFonts w:ascii="Arial" w:eastAsia="Times New Roman" w:hAnsi="Arial" w:cs="Arial"/>
          <w:iCs/>
          <w:sz w:val="22"/>
          <w:szCs w:val="22"/>
          <w:lang w:val="en-NZ" w:eastAsia="en-NZ"/>
        </w:rPr>
        <w:t xml:space="preserve">): </w:t>
      </w:r>
    </w:p>
    <w:tbl>
      <w:tblPr>
        <w:tblW w:w="0" w:type="auto"/>
        <w:tblCellSpacing w:w="0" w:type="dxa"/>
        <w:tblCellMar>
          <w:left w:w="0" w:type="dxa"/>
          <w:right w:w="0" w:type="dxa"/>
        </w:tblCellMar>
        <w:tblLook w:val="04A0" w:firstRow="1" w:lastRow="0" w:firstColumn="1" w:lastColumn="0" w:noHBand="0" w:noVBand="1"/>
      </w:tblPr>
      <w:tblGrid>
        <w:gridCol w:w="7946"/>
      </w:tblGrid>
      <w:tr w:rsidR="00010640" w:rsidRPr="007D68A2" w:rsidTr="00010640">
        <w:trPr>
          <w:tblCellSpacing w:w="0" w:type="dxa"/>
        </w:trPr>
        <w:tc>
          <w:tcPr>
            <w:tcW w:w="0" w:type="auto"/>
            <w:vAlign w:val="center"/>
            <w:hideMark/>
          </w:tcPr>
          <w:tbl>
            <w:tblPr>
              <w:tblW w:w="79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
              <w:gridCol w:w="7735"/>
            </w:tblGrid>
            <w:tr w:rsidR="00010640" w:rsidRPr="007D68A2" w:rsidTr="007D68A2">
              <w:trPr>
                <w:tblCellSpacing w:w="0" w:type="dxa"/>
              </w:trPr>
              <w:tc>
                <w:tcPr>
                  <w:tcW w:w="195" w:type="dxa"/>
                  <w:tcBorders>
                    <w:top w:val="outset" w:sz="6" w:space="0" w:color="auto"/>
                    <w:left w:val="outset" w:sz="6" w:space="0" w:color="auto"/>
                    <w:bottom w:val="outset" w:sz="6" w:space="0" w:color="auto"/>
                    <w:right w:val="outset" w:sz="6" w:space="0" w:color="auto"/>
                  </w:tcBorders>
                  <w:hideMark/>
                </w:tcPr>
                <w:p w:rsidR="00010640" w:rsidRPr="007D68A2" w:rsidRDefault="00010640" w:rsidP="0036449F">
                  <w:pPr>
                    <w:spacing w:line="360" w:lineRule="auto"/>
                    <w:rPr>
                      <w:rFonts w:ascii="Arial" w:eastAsia="Times New Roman" w:hAnsi="Arial" w:cs="Arial"/>
                      <w:sz w:val="22"/>
                      <w:szCs w:val="22"/>
                      <w:lang w:val="en-NZ" w:eastAsia="en-NZ"/>
                    </w:rPr>
                  </w:pPr>
                  <w:r w:rsidRPr="007D68A2">
                    <w:rPr>
                      <w:rFonts w:ascii="Arial" w:eastAsia="Times New Roman" w:hAnsi="Arial" w:cs="Arial"/>
                      <w:iCs/>
                      <w:sz w:val="22"/>
                      <w:szCs w:val="22"/>
                      <w:lang w:val="en-NZ" w:eastAsia="en-NZ"/>
                    </w:rPr>
                    <w:t>1</w:t>
                  </w:r>
                </w:p>
              </w:tc>
              <w:tc>
                <w:tcPr>
                  <w:tcW w:w="7735" w:type="dxa"/>
                  <w:tcBorders>
                    <w:top w:val="outset" w:sz="6" w:space="0" w:color="auto"/>
                    <w:left w:val="outset" w:sz="6" w:space="0" w:color="auto"/>
                    <w:bottom w:val="outset" w:sz="6" w:space="0" w:color="auto"/>
                    <w:right w:val="outset" w:sz="6" w:space="0" w:color="auto"/>
                  </w:tcBorders>
                  <w:hideMark/>
                </w:tcPr>
                <w:p w:rsidR="00010640" w:rsidRPr="007D68A2" w:rsidRDefault="00010640" w:rsidP="0036449F">
                  <w:pPr>
                    <w:spacing w:line="360" w:lineRule="auto"/>
                    <w:rPr>
                      <w:rFonts w:ascii="Arial" w:eastAsia="Times New Roman" w:hAnsi="Arial" w:cs="Arial"/>
                      <w:sz w:val="22"/>
                      <w:szCs w:val="22"/>
                      <w:lang w:val="en-NZ" w:eastAsia="en-NZ"/>
                    </w:rPr>
                  </w:pPr>
                  <w:proofErr w:type="spellStart"/>
                  <w:r w:rsidRPr="007D68A2">
                    <w:rPr>
                      <w:rFonts w:ascii="Arial" w:eastAsia="Times New Roman" w:hAnsi="Arial" w:cs="Arial"/>
                      <w:iCs/>
                      <w:sz w:val="22"/>
                      <w:szCs w:val="22"/>
                      <w:lang w:val="en-NZ" w:eastAsia="en-NZ"/>
                    </w:rPr>
                    <w:t>Whakamana</w:t>
                  </w:r>
                  <w:proofErr w:type="spellEnd"/>
                  <w:r w:rsidRPr="007D68A2">
                    <w:rPr>
                      <w:rFonts w:ascii="Arial" w:eastAsia="Times New Roman" w:hAnsi="Arial" w:cs="Arial"/>
                      <w:iCs/>
                      <w:sz w:val="22"/>
                      <w:szCs w:val="22"/>
                      <w:lang w:val="en-NZ" w:eastAsia="en-NZ"/>
                    </w:rPr>
                    <w:t xml:space="preserve">: </w:t>
                  </w:r>
                  <w:proofErr w:type="spellStart"/>
                  <w:r w:rsidRPr="007D68A2">
                    <w:rPr>
                      <w:rFonts w:ascii="Arial" w:eastAsia="Times New Roman" w:hAnsi="Arial" w:cs="Arial"/>
                      <w:iCs/>
                      <w:sz w:val="22"/>
                      <w:szCs w:val="22"/>
                      <w:lang w:val="en-NZ" w:eastAsia="en-NZ"/>
                    </w:rPr>
                    <w:t>Te</w:t>
                  </w:r>
                  <w:proofErr w:type="spellEnd"/>
                  <w:r w:rsidRPr="007D68A2">
                    <w:rPr>
                      <w:rFonts w:ascii="Arial" w:eastAsia="Times New Roman" w:hAnsi="Arial" w:cs="Arial"/>
                      <w:iCs/>
                      <w:sz w:val="22"/>
                      <w:szCs w:val="22"/>
                      <w:lang w:val="en-NZ" w:eastAsia="en-NZ"/>
                    </w:rPr>
                    <w:t xml:space="preserve"> </w:t>
                  </w:r>
                  <w:proofErr w:type="spellStart"/>
                  <w:r w:rsidRPr="007D68A2">
                    <w:rPr>
                      <w:rFonts w:ascii="Arial" w:eastAsia="Times New Roman" w:hAnsi="Arial" w:cs="Arial"/>
                      <w:iCs/>
                      <w:sz w:val="22"/>
                      <w:szCs w:val="22"/>
                      <w:lang w:val="en-NZ" w:eastAsia="en-NZ"/>
                    </w:rPr>
                    <w:t>Whāriki</w:t>
                  </w:r>
                  <w:proofErr w:type="spellEnd"/>
                  <w:r w:rsidRPr="007D68A2">
                    <w:rPr>
                      <w:rFonts w:ascii="Arial" w:eastAsia="Times New Roman" w:hAnsi="Arial" w:cs="Arial"/>
                      <w:iCs/>
                      <w:sz w:val="22"/>
                      <w:szCs w:val="22"/>
                      <w:lang w:val="en-NZ" w:eastAsia="en-NZ"/>
                    </w:rPr>
                    <w:t xml:space="preserve"> empowers the </w:t>
                  </w:r>
                  <w:proofErr w:type="spellStart"/>
                  <w:r w:rsidRPr="007D68A2">
                    <w:rPr>
                      <w:rFonts w:ascii="Arial" w:eastAsia="Times New Roman" w:hAnsi="Arial" w:cs="Arial"/>
                      <w:iCs/>
                      <w:sz w:val="22"/>
                      <w:szCs w:val="22"/>
                      <w:lang w:val="en-NZ" w:eastAsia="en-NZ"/>
                    </w:rPr>
                    <w:t>mokopuna</w:t>
                  </w:r>
                  <w:proofErr w:type="spellEnd"/>
                  <w:r w:rsidRPr="007D68A2">
                    <w:rPr>
                      <w:rFonts w:ascii="Arial" w:eastAsia="Times New Roman" w:hAnsi="Arial" w:cs="Arial"/>
                      <w:iCs/>
                      <w:sz w:val="22"/>
                      <w:szCs w:val="22"/>
                      <w:lang w:val="en-NZ" w:eastAsia="en-NZ"/>
                    </w:rPr>
                    <w:t xml:space="preserve"> to learn </w:t>
                  </w:r>
                </w:p>
              </w:tc>
            </w:tr>
            <w:tr w:rsidR="00010640" w:rsidRPr="007D68A2" w:rsidTr="007D68A2">
              <w:trPr>
                <w:tblCellSpacing w:w="0" w:type="dxa"/>
              </w:trPr>
              <w:tc>
                <w:tcPr>
                  <w:tcW w:w="195" w:type="dxa"/>
                  <w:tcBorders>
                    <w:top w:val="outset" w:sz="6" w:space="0" w:color="auto"/>
                    <w:left w:val="outset" w:sz="6" w:space="0" w:color="auto"/>
                    <w:bottom w:val="outset" w:sz="6" w:space="0" w:color="auto"/>
                    <w:right w:val="outset" w:sz="6" w:space="0" w:color="auto"/>
                  </w:tcBorders>
                  <w:hideMark/>
                </w:tcPr>
                <w:p w:rsidR="00010640" w:rsidRPr="007D68A2" w:rsidRDefault="00010640" w:rsidP="0036449F">
                  <w:pPr>
                    <w:spacing w:line="360" w:lineRule="auto"/>
                    <w:rPr>
                      <w:rFonts w:ascii="Arial" w:eastAsia="Times New Roman" w:hAnsi="Arial" w:cs="Arial"/>
                      <w:sz w:val="22"/>
                      <w:szCs w:val="22"/>
                      <w:lang w:val="en-NZ" w:eastAsia="en-NZ"/>
                    </w:rPr>
                  </w:pPr>
                </w:p>
              </w:tc>
              <w:tc>
                <w:tcPr>
                  <w:tcW w:w="7735" w:type="dxa"/>
                  <w:tcBorders>
                    <w:top w:val="outset" w:sz="6" w:space="0" w:color="auto"/>
                    <w:left w:val="outset" w:sz="6" w:space="0" w:color="auto"/>
                    <w:bottom w:val="outset" w:sz="6" w:space="0" w:color="auto"/>
                    <w:right w:val="outset" w:sz="6" w:space="0" w:color="auto"/>
                  </w:tcBorders>
                  <w:vAlign w:val="center"/>
                  <w:hideMark/>
                </w:tcPr>
                <w:p w:rsidR="00010640" w:rsidRPr="007D68A2" w:rsidRDefault="00010640" w:rsidP="0036449F">
                  <w:pPr>
                    <w:spacing w:line="360" w:lineRule="auto"/>
                    <w:rPr>
                      <w:rFonts w:ascii="Arial" w:eastAsia="Times New Roman" w:hAnsi="Arial" w:cs="Arial"/>
                      <w:sz w:val="22"/>
                      <w:szCs w:val="22"/>
                      <w:lang w:val="en-NZ" w:eastAsia="en-NZ"/>
                    </w:rPr>
                  </w:pPr>
                  <w:proofErr w:type="gramStart"/>
                  <w:r w:rsidRPr="007D68A2">
                    <w:rPr>
                      <w:rFonts w:ascii="Arial" w:eastAsia="Times New Roman" w:hAnsi="Arial" w:cs="Arial"/>
                      <w:iCs/>
                      <w:sz w:val="22"/>
                      <w:szCs w:val="22"/>
                      <w:lang w:val="en-NZ" w:eastAsia="en-NZ"/>
                    </w:rPr>
                    <w:t>and</w:t>
                  </w:r>
                  <w:proofErr w:type="gramEnd"/>
                  <w:r w:rsidRPr="007D68A2">
                    <w:rPr>
                      <w:rFonts w:ascii="Arial" w:eastAsia="Times New Roman" w:hAnsi="Arial" w:cs="Arial"/>
                      <w:iCs/>
                      <w:sz w:val="22"/>
                      <w:szCs w:val="22"/>
                      <w:lang w:val="en-NZ" w:eastAsia="en-NZ"/>
                    </w:rPr>
                    <w:t xml:space="preserve"> grow. </w:t>
                  </w:r>
                </w:p>
              </w:tc>
            </w:tr>
            <w:tr w:rsidR="00010640" w:rsidRPr="007D68A2" w:rsidTr="007D68A2">
              <w:trPr>
                <w:tblCellSpacing w:w="0" w:type="dxa"/>
              </w:trPr>
              <w:tc>
                <w:tcPr>
                  <w:tcW w:w="195" w:type="dxa"/>
                  <w:tcBorders>
                    <w:top w:val="outset" w:sz="6" w:space="0" w:color="auto"/>
                    <w:left w:val="outset" w:sz="6" w:space="0" w:color="auto"/>
                    <w:bottom w:val="outset" w:sz="6" w:space="0" w:color="auto"/>
                    <w:right w:val="outset" w:sz="6" w:space="0" w:color="auto"/>
                  </w:tcBorders>
                  <w:vAlign w:val="center"/>
                  <w:hideMark/>
                </w:tcPr>
                <w:p w:rsidR="00010640" w:rsidRPr="007D68A2" w:rsidRDefault="00010640" w:rsidP="0036449F">
                  <w:pPr>
                    <w:spacing w:line="360" w:lineRule="auto"/>
                    <w:rPr>
                      <w:rFonts w:ascii="Arial" w:eastAsia="Times New Roman" w:hAnsi="Arial" w:cs="Arial"/>
                      <w:sz w:val="22"/>
                      <w:szCs w:val="22"/>
                      <w:lang w:val="en-NZ" w:eastAsia="en-NZ"/>
                    </w:rPr>
                  </w:pPr>
                  <w:r w:rsidRPr="007D68A2">
                    <w:rPr>
                      <w:rFonts w:ascii="Arial" w:eastAsia="Times New Roman" w:hAnsi="Arial" w:cs="Arial"/>
                      <w:iCs/>
                      <w:sz w:val="22"/>
                      <w:szCs w:val="22"/>
                      <w:lang w:val="en-NZ" w:eastAsia="en-NZ"/>
                    </w:rPr>
                    <w:t>2</w:t>
                  </w:r>
                </w:p>
              </w:tc>
              <w:tc>
                <w:tcPr>
                  <w:tcW w:w="7735" w:type="dxa"/>
                  <w:tcBorders>
                    <w:top w:val="outset" w:sz="6" w:space="0" w:color="auto"/>
                    <w:left w:val="outset" w:sz="6" w:space="0" w:color="auto"/>
                    <w:bottom w:val="outset" w:sz="6" w:space="0" w:color="auto"/>
                    <w:right w:val="outset" w:sz="6" w:space="0" w:color="auto"/>
                  </w:tcBorders>
                  <w:vAlign w:val="center"/>
                  <w:hideMark/>
                </w:tcPr>
                <w:p w:rsidR="00010640" w:rsidRPr="007D68A2" w:rsidRDefault="00010640" w:rsidP="0036449F">
                  <w:pPr>
                    <w:spacing w:line="360" w:lineRule="auto"/>
                    <w:rPr>
                      <w:rFonts w:ascii="Arial" w:eastAsia="Times New Roman" w:hAnsi="Arial" w:cs="Arial"/>
                      <w:sz w:val="22"/>
                      <w:szCs w:val="22"/>
                      <w:lang w:val="en-NZ" w:eastAsia="en-NZ"/>
                    </w:rPr>
                  </w:pPr>
                  <w:r w:rsidRPr="007D68A2">
                    <w:rPr>
                      <w:rFonts w:ascii="Arial" w:eastAsia="Times New Roman" w:hAnsi="Arial" w:cs="Arial"/>
                      <w:iCs/>
                      <w:sz w:val="22"/>
                      <w:szCs w:val="22"/>
                      <w:lang w:val="en-NZ" w:eastAsia="en-NZ"/>
                    </w:rPr>
                    <w:t xml:space="preserve">Kotahitanga: </w:t>
                  </w:r>
                  <w:proofErr w:type="spellStart"/>
                  <w:r w:rsidRPr="007D68A2">
                    <w:rPr>
                      <w:rFonts w:ascii="Arial" w:eastAsia="Times New Roman" w:hAnsi="Arial" w:cs="Arial"/>
                      <w:iCs/>
                      <w:sz w:val="22"/>
                      <w:szCs w:val="22"/>
                      <w:lang w:val="en-NZ" w:eastAsia="en-NZ"/>
                    </w:rPr>
                    <w:t>Te</w:t>
                  </w:r>
                  <w:proofErr w:type="spellEnd"/>
                  <w:r w:rsidRPr="007D68A2">
                    <w:rPr>
                      <w:rFonts w:ascii="Arial" w:eastAsia="Times New Roman" w:hAnsi="Arial" w:cs="Arial"/>
                      <w:iCs/>
                      <w:sz w:val="22"/>
                      <w:szCs w:val="22"/>
                      <w:lang w:val="en-NZ" w:eastAsia="en-NZ"/>
                    </w:rPr>
                    <w:t xml:space="preserve"> </w:t>
                  </w:r>
                  <w:proofErr w:type="spellStart"/>
                  <w:r w:rsidRPr="007D68A2">
                    <w:rPr>
                      <w:rFonts w:ascii="Arial" w:eastAsia="Times New Roman" w:hAnsi="Arial" w:cs="Arial"/>
                      <w:iCs/>
                      <w:sz w:val="22"/>
                      <w:szCs w:val="22"/>
                      <w:lang w:val="en-NZ" w:eastAsia="en-NZ"/>
                    </w:rPr>
                    <w:t>Whāriki</w:t>
                  </w:r>
                  <w:proofErr w:type="spellEnd"/>
                  <w:r w:rsidRPr="007D68A2">
                    <w:rPr>
                      <w:rFonts w:ascii="Arial" w:eastAsia="Times New Roman" w:hAnsi="Arial" w:cs="Arial"/>
                      <w:iCs/>
                      <w:sz w:val="22"/>
                      <w:szCs w:val="22"/>
                      <w:lang w:val="en-NZ" w:eastAsia="en-NZ"/>
                    </w:rPr>
                    <w:t xml:space="preserve"> reflects the holistic way </w:t>
                  </w:r>
                  <w:proofErr w:type="spellStart"/>
                  <w:r w:rsidRPr="007D68A2">
                    <w:rPr>
                      <w:rFonts w:ascii="Arial" w:eastAsia="Times New Roman" w:hAnsi="Arial" w:cs="Arial"/>
                      <w:iCs/>
                      <w:sz w:val="22"/>
                      <w:szCs w:val="22"/>
                      <w:lang w:val="en-NZ" w:eastAsia="en-NZ"/>
                    </w:rPr>
                    <w:t>mokopuna</w:t>
                  </w:r>
                  <w:proofErr w:type="spellEnd"/>
                  <w:r w:rsidRPr="007D68A2">
                    <w:rPr>
                      <w:rFonts w:ascii="Arial" w:eastAsia="Times New Roman" w:hAnsi="Arial" w:cs="Arial"/>
                      <w:iCs/>
                      <w:sz w:val="22"/>
                      <w:szCs w:val="22"/>
                      <w:lang w:val="en-NZ" w:eastAsia="en-NZ"/>
                    </w:rPr>
                    <w:t xml:space="preserve"> learn </w:t>
                  </w:r>
                </w:p>
              </w:tc>
            </w:tr>
            <w:tr w:rsidR="00010640" w:rsidRPr="007D68A2" w:rsidTr="007D68A2">
              <w:trPr>
                <w:tblCellSpacing w:w="0" w:type="dxa"/>
              </w:trPr>
              <w:tc>
                <w:tcPr>
                  <w:tcW w:w="195" w:type="dxa"/>
                  <w:tcBorders>
                    <w:top w:val="outset" w:sz="6" w:space="0" w:color="auto"/>
                    <w:left w:val="outset" w:sz="6" w:space="0" w:color="auto"/>
                    <w:bottom w:val="outset" w:sz="6" w:space="0" w:color="auto"/>
                    <w:right w:val="outset" w:sz="6" w:space="0" w:color="auto"/>
                  </w:tcBorders>
                  <w:hideMark/>
                </w:tcPr>
                <w:p w:rsidR="00010640" w:rsidRPr="007D68A2" w:rsidRDefault="00010640" w:rsidP="0036449F">
                  <w:pPr>
                    <w:spacing w:line="360" w:lineRule="auto"/>
                    <w:rPr>
                      <w:rFonts w:ascii="Arial" w:eastAsia="Times New Roman" w:hAnsi="Arial" w:cs="Arial"/>
                      <w:sz w:val="22"/>
                      <w:szCs w:val="22"/>
                      <w:lang w:val="en-NZ" w:eastAsia="en-NZ"/>
                    </w:rPr>
                  </w:pPr>
                </w:p>
              </w:tc>
              <w:tc>
                <w:tcPr>
                  <w:tcW w:w="7735" w:type="dxa"/>
                  <w:tcBorders>
                    <w:top w:val="outset" w:sz="6" w:space="0" w:color="auto"/>
                    <w:left w:val="outset" w:sz="6" w:space="0" w:color="auto"/>
                    <w:bottom w:val="outset" w:sz="6" w:space="0" w:color="auto"/>
                    <w:right w:val="outset" w:sz="6" w:space="0" w:color="auto"/>
                  </w:tcBorders>
                  <w:vAlign w:val="center"/>
                  <w:hideMark/>
                </w:tcPr>
                <w:p w:rsidR="00010640" w:rsidRPr="007D68A2" w:rsidRDefault="00010640" w:rsidP="0036449F">
                  <w:pPr>
                    <w:spacing w:line="360" w:lineRule="auto"/>
                    <w:rPr>
                      <w:rFonts w:ascii="Arial" w:eastAsia="Times New Roman" w:hAnsi="Arial" w:cs="Arial"/>
                      <w:sz w:val="22"/>
                      <w:szCs w:val="22"/>
                      <w:lang w:val="en-NZ" w:eastAsia="en-NZ"/>
                    </w:rPr>
                  </w:pPr>
                  <w:proofErr w:type="gramStart"/>
                  <w:r w:rsidRPr="007D68A2">
                    <w:rPr>
                      <w:rFonts w:ascii="Arial" w:eastAsia="Times New Roman" w:hAnsi="Arial" w:cs="Arial"/>
                      <w:iCs/>
                      <w:sz w:val="22"/>
                      <w:szCs w:val="22"/>
                      <w:lang w:val="en-NZ" w:eastAsia="en-NZ"/>
                    </w:rPr>
                    <w:t>and</w:t>
                  </w:r>
                  <w:proofErr w:type="gramEnd"/>
                  <w:r w:rsidRPr="007D68A2">
                    <w:rPr>
                      <w:rFonts w:ascii="Arial" w:eastAsia="Times New Roman" w:hAnsi="Arial" w:cs="Arial"/>
                      <w:iCs/>
                      <w:sz w:val="22"/>
                      <w:szCs w:val="22"/>
                      <w:lang w:val="en-NZ" w:eastAsia="en-NZ"/>
                    </w:rPr>
                    <w:t xml:space="preserve"> grow. </w:t>
                  </w:r>
                </w:p>
              </w:tc>
            </w:tr>
            <w:tr w:rsidR="00010640" w:rsidRPr="007D68A2" w:rsidTr="007D68A2">
              <w:trPr>
                <w:tblCellSpacing w:w="0" w:type="dxa"/>
              </w:trPr>
              <w:tc>
                <w:tcPr>
                  <w:tcW w:w="195" w:type="dxa"/>
                  <w:tcBorders>
                    <w:top w:val="outset" w:sz="6" w:space="0" w:color="auto"/>
                    <w:left w:val="outset" w:sz="6" w:space="0" w:color="auto"/>
                    <w:bottom w:val="outset" w:sz="6" w:space="0" w:color="auto"/>
                    <w:right w:val="outset" w:sz="6" w:space="0" w:color="auto"/>
                  </w:tcBorders>
                  <w:vAlign w:val="center"/>
                  <w:hideMark/>
                </w:tcPr>
                <w:p w:rsidR="00010640" w:rsidRPr="007D68A2" w:rsidRDefault="00010640" w:rsidP="0036449F">
                  <w:pPr>
                    <w:spacing w:line="360" w:lineRule="auto"/>
                    <w:rPr>
                      <w:rFonts w:ascii="Arial" w:eastAsia="Times New Roman" w:hAnsi="Arial" w:cs="Arial"/>
                      <w:sz w:val="22"/>
                      <w:szCs w:val="22"/>
                      <w:lang w:val="en-NZ" w:eastAsia="en-NZ"/>
                    </w:rPr>
                  </w:pPr>
                  <w:r w:rsidRPr="007D68A2">
                    <w:rPr>
                      <w:rFonts w:ascii="Arial" w:eastAsia="Times New Roman" w:hAnsi="Arial" w:cs="Arial"/>
                      <w:iCs/>
                      <w:sz w:val="22"/>
                      <w:szCs w:val="22"/>
                      <w:lang w:val="en-NZ" w:eastAsia="en-NZ"/>
                    </w:rPr>
                    <w:t>3</w:t>
                  </w:r>
                </w:p>
              </w:tc>
              <w:tc>
                <w:tcPr>
                  <w:tcW w:w="7735" w:type="dxa"/>
                  <w:tcBorders>
                    <w:top w:val="outset" w:sz="6" w:space="0" w:color="auto"/>
                    <w:left w:val="outset" w:sz="6" w:space="0" w:color="auto"/>
                    <w:bottom w:val="outset" w:sz="6" w:space="0" w:color="auto"/>
                    <w:right w:val="outset" w:sz="6" w:space="0" w:color="auto"/>
                  </w:tcBorders>
                  <w:vAlign w:val="center"/>
                  <w:hideMark/>
                </w:tcPr>
                <w:p w:rsidR="00010640" w:rsidRPr="007D68A2" w:rsidRDefault="00010640" w:rsidP="0036449F">
                  <w:pPr>
                    <w:spacing w:line="360" w:lineRule="auto"/>
                    <w:rPr>
                      <w:rFonts w:ascii="Arial" w:eastAsia="Times New Roman" w:hAnsi="Arial" w:cs="Arial"/>
                      <w:sz w:val="22"/>
                      <w:szCs w:val="22"/>
                      <w:lang w:val="en-NZ" w:eastAsia="en-NZ"/>
                    </w:rPr>
                  </w:pPr>
                  <w:proofErr w:type="spellStart"/>
                  <w:r w:rsidRPr="007D68A2">
                    <w:rPr>
                      <w:rFonts w:ascii="Arial" w:eastAsia="Times New Roman" w:hAnsi="Arial" w:cs="Arial"/>
                      <w:iCs/>
                      <w:sz w:val="22"/>
                      <w:szCs w:val="22"/>
                      <w:lang w:val="en-NZ" w:eastAsia="en-NZ"/>
                    </w:rPr>
                    <w:t>Whānau</w:t>
                  </w:r>
                  <w:proofErr w:type="spellEnd"/>
                  <w:r w:rsidRPr="007D68A2">
                    <w:rPr>
                      <w:rFonts w:ascii="Arial" w:eastAsia="Times New Roman" w:hAnsi="Arial" w:cs="Arial"/>
                      <w:iCs/>
                      <w:sz w:val="22"/>
                      <w:szCs w:val="22"/>
                      <w:lang w:val="en-NZ" w:eastAsia="en-NZ"/>
                    </w:rPr>
                    <w:t xml:space="preserve"> </w:t>
                  </w:r>
                  <w:proofErr w:type="spellStart"/>
                  <w:r w:rsidRPr="007D68A2">
                    <w:rPr>
                      <w:rFonts w:ascii="Arial" w:eastAsia="Times New Roman" w:hAnsi="Arial" w:cs="Arial"/>
                      <w:iCs/>
                      <w:sz w:val="22"/>
                      <w:szCs w:val="22"/>
                      <w:lang w:val="en-NZ" w:eastAsia="en-NZ"/>
                    </w:rPr>
                    <w:t>Tangata</w:t>
                  </w:r>
                  <w:proofErr w:type="spellEnd"/>
                  <w:r w:rsidRPr="007D68A2">
                    <w:rPr>
                      <w:rFonts w:ascii="Arial" w:eastAsia="Times New Roman" w:hAnsi="Arial" w:cs="Arial"/>
                      <w:iCs/>
                      <w:sz w:val="22"/>
                      <w:szCs w:val="22"/>
                      <w:lang w:val="en-NZ" w:eastAsia="en-NZ"/>
                    </w:rPr>
                    <w:t xml:space="preserve">: The wider world of the </w:t>
                  </w:r>
                  <w:proofErr w:type="spellStart"/>
                  <w:r w:rsidRPr="007D68A2">
                    <w:rPr>
                      <w:rFonts w:ascii="Arial" w:eastAsia="Times New Roman" w:hAnsi="Arial" w:cs="Arial"/>
                      <w:iCs/>
                      <w:sz w:val="22"/>
                      <w:szCs w:val="22"/>
                      <w:lang w:val="en-NZ" w:eastAsia="en-NZ"/>
                    </w:rPr>
                    <w:t>whānau</w:t>
                  </w:r>
                  <w:proofErr w:type="spellEnd"/>
                  <w:r w:rsidRPr="007D68A2">
                    <w:rPr>
                      <w:rFonts w:ascii="Arial" w:eastAsia="Times New Roman" w:hAnsi="Arial" w:cs="Arial"/>
                      <w:iCs/>
                      <w:sz w:val="22"/>
                      <w:szCs w:val="22"/>
                      <w:lang w:val="en-NZ" w:eastAsia="en-NZ"/>
                    </w:rPr>
                    <w:t xml:space="preserve">, the </w:t>
                  </w:r>
                  <w:proofErr w:type="spellStart"/>
                  <w:r w:rsidRPr="007D68A2">
                    <w:rPr>
                      <w:rFonts w:ascii="Arial" w:eastAsia="Times New Roman" w:hAnsi="Arial" w:cs="Arial"/>
                      <w:iCs/>
                      <w:sz w:val="22"/>
                      <w:szCs w:val="22"/>
                      <w:lang w:val="en-NZ" w:eastAsia="en-NZ"/>
                    </w:rPr>
                    <w:t>hapū</w:t>
                  </w:r>
                  <w:proofErr w:type="spellEnd"/>
                  <w:r w:rsidRPr="007D68A2">
                    <w:rPr>
                      <w:rFonts w:ascii="Arial" w:eastAsia="Times New Roman" w:hAnsi="Arial" w:cs="Arial"/>
                      <w:iCs/>
                      <w:sz w:val="22"/>
                      <w:szCs w:val="22"/>
                      <w:lang w:val="en-NZ" w:eastAsia="en-NZ"/>
                    </w:rPr>
                    <w:t xml:space="preserve">, the iwi, </w:t>
                  </w:r>
                </w:p>
              </w:tc>
            </w:tr>
            <w:tr w:rsidR="00010640" w:rsidRPr="007D68A2" w:rsidTr="007D68A2">
              <w:trPr>
                <w:tblCellSpacing w:w="0" w:type="dxa"/>
              </w:trPr>
              <w:tc>
                <w:tcPr>
                  <w:tcW w:w="195" w:type="dxa"/>
                  <w:tcBorders>
                    <w:top w:val="outset" w:sz="6" w:space="0" w:color="auto"/>
                    <w:left w:val="outset" w:sz="6" w:space="0" w:color="auto"/>
                    <w:bottom w:val="outset" w:sz="6" w:space="0" w:color="auto"/>
                    <w:right w:val="outset" w:sz="6" w:space="0" w:color="auto"/>
                  </w:tcBorders>
                  <w:hideMark/>
                </w:tcPr>
                <w:p w:rsidR="00010640" w:rsidRPr="007D68A2" w:rsidRDefault="00010640" w:rsidP="0036449F">
                  <w:pPr>
                    <w:spacing w:line="360" w:lineRule="auto"/>
                    <w:rPr>
                      <w:rFonts w:ascii="Arial" w:eastAsia="Times New Roman" w:hAnsi="Arial" w:cs="Arial"/>
                      <w:sz w:val="22"/>
                      <w:szCs w:val="22"/>
                      <w:lang w:val="en-NZ" w:eastAsia="en-NZ"/>
                    </w:rPr>
                  </w:pPr>
                </w:p>
              </w:tc>
              <w:tc>
                <w:tcPr>
                  <w:tcW w:w="7735" w:type="dxa"/>
                  <w:tcBorders>
                    <w:top w:val="outset" w:sz="6" w:space="0" w:color="auto"/>
                    <w:left w:val="outset" w:sz="6" w:space="0" w:color="auto"/>
                    <w:bottom w:val="outset" w:sz="6" w:space="0" w:color="auto"/>
                    <w:right w:val="outset" w:sz="6" w:space="0" w:color="auto"/>
                  </w:tcBorders>
                  <w:vAlign w:val="center"/>
                  <w:hideMark/>
                </w:tcPr>
                <w:p w:rsidR="00010640" w:rsidRPr="007D68A2" w:rsidRDefault="00010640" w:rsidP="0036449F">
                  <w:pPr>
                    <w:spacing w:line="360" w:lineRule="auto"/>
                    <w:rPr>
                      <w:rFonts w:ascii="Arial" w:eastAsia="Times New Roman" w:hAnsi="Arial" w:cs="Arial"/>
                      <w:sz w:val="22"/>
                      <w:szCs w:val="22"/>
                      <w:lang w:val="en-NZ" w:eastAsia="en-NZ"/>
                    </w:rPr>
                  </w:pPr>
                  <w:r w:rsidRPr="007D68A2">
                    <w:rPr>
                      <w:rFonts w:ascii="Arial" w:eastAsia="Times New Roman" w:hAnsi="Arial" w:cs="Arial"/>
                      <w:iCs/>
                      <w:sz w:val="22"/>
                      <w:szCs w:val="22"/>
                      <w:lang w:val="en-NZ" w:eastAsia="en-NZ"/>
                    </w:rPr>
                    <w:t xml:space="preserve">the </w:t>
                  </w:r>
                  <w:proofErr w:type="spellStart"/>
                  <w:r w:rsidRPr="007D68A2">
                    <w:rPr>
                      <w:rFonts w:ascii="Arial" w:eastAsia="Times New Roman" w:hAnsi="Arial" w:cs="Arial"/>
                      <w:iCs/>
                      <w:sz w:val="22"/>
                      <w:szCs w:val="22"/>
                      <w:lang w:val="en-NZ" w:eastAsia="en-NZ"/>
                    </w:rPr>
                    <w:t>kōhanga</w:t>
                  </w:r>
                  <w:proofErr w:type="spellEnd"/>
                  <w:r w:rsidRPr="007D68A2">
                    <w:rPr>
                      <w:rFonts w:ascii="Arial" w:eastAsia="Times New Roman" w:hAnsi="Arial" w:cs="Arial"/>
                      <w:iCs/>
                      <w:sz w:val="22"/>
                      <w:szCs w:val="22"/>
                      <w:lang w:val="en-NZ" w:eastAsia="en-NZ"/>
                    </w:rPr>
                    <w:t xml:space="preserve"> reo </w:t>
                  </w:r>
                  <w:proofErr w:type="spellStart"/>
                  <w:r w:rsidRPr="007D68A2">
                    <w:rPr>
                      <w:rFonts w:ascii="Arial" w:eastAsia="Times New Roman" w:hAnsi="Arial" w:cs="Arial"/>
                      <w:iCs/>
                      <w:sz w:val="22"/>
                      <w:szCs w:val="22"/>
                      <w:lang w:val="en-NZ" w:eastAsia="en-NZ"/>
                    </w:rPr>
                    <w:t>whānau</w:t>
                  </w:r>
                  <w:proofErr w:type="spellEnd"/>
                  <w:r w:rsidRPr="007D68A2">
                    <w:rPr>
                      <w:rFonts w:ascii="Arial" w:eastAsia="Times New Roman" w:hAnsi="Arial" w:cs="Arial"/>
                      <w:iCs/>
                      <w:sz w:val="22"/>
                      <w:szCs w:val="22"/>
                      <w:lang w:val="en-NZ" w:eastAsia="en-NZ"/>
                    </w:rPr>
                    <w:t xml:space="preserve"> and the community is an integral part of </w:t>
                  </w:r>
                </w:p>
              </w:tc>
            </w:tr>
            <w:tr w:rsidR="00010640" w:rsidRPr="007D68A2" w:rsidTr="007D68A2">
              <w:trPr>
                <w:tblCellSpacing w:w="0" w:type="dxa"/>
              </w:trPr>
              <w:tc>
                <w:tcPr>
                  <w:tcW w:w="195" w:type="dxa"/>
                  <w:tcBorders>
                    <w:top w:val="outset" w:sz="6" w:space="0" w:color="auto"/>
                    <w:left w:val="outset" w:sz="6" w:space="0" w:color="auto"/>
                    <w:bottom w:val="outset" w:sz="6" w:space="0" w:color="auto"/>
                    <w:right w:val="outset" w:sz="6" w:space="0" w:color="auto"/>
                  </w:tcBorders>
                  <w:hideMark/>
                </w:tcPr>
                <w:p w:rsidR="00010640" w:rsidRPr="007D68A2" w:rsidRDefault="00010640" w:rsidP="0036449F">
                  <w:pPr>
                    <w:spacing w:line="360" w:lineRule="auto"/>
                    <w:rPr>
                      <w:rFonts w:ascii="Arial" w:eastAsia="Times New Roman" w:hAnsi="Arial" w:cs="Arial"/>
                      <w:sz w:val="22"/>
                      <w:szCs w:val="22"/>
                      <w:lang w:val="en-NZ" w:eastAsia="en-NZ"/>
                    </w:rPr>
                  </w:pPr>
                </w:p>
              </w:tc>
              <w:tc>
                <w:tcPr>
                  <w:tcW w:w="7735" w:type="dxa"/>
                  <w:tcBorders>
                    <w:top w:val="outset" w:sz="6" w:space="0" w:color="auto"/>
                    <w:left w:val="outset" w:sz="6" w:space="0" w:color="auto"/>
                    <w:bottom w:val="outset" w:sz="6" w:space="0" w:color="auto"/>
                    <w:right w:val="outset" w:sz="6" w:space="0" w:color="auto"/>
                  </w:tcBorders>
                  <w:vAlign w:val="center"/>
                  <w:hideMark/>
                </w:tcPr>
                <w:p w:rsidR="00010640" w:rsidRPr="007D68A2" w:rsidRDefault="00010640" w:rsidP="0036449F">
                  <w:pPr>
                    <w:spacing w:line="360" w:lineRule="auto"/>
                    <w:rPr>
                      <w:rFonts w:ascii="Arial" w:eastAsia="Times New Roman" w:hAnsi="Arial" w:cs="Arial"/>
                      <w:sz w:val="22"/>
                      <w:szCs w:val="22"/>
                      <w:lang w:val="en-NZ" w:eastAsia="en-NZ"/>
                    </w:rPr>
                  </w:pPr>
                  <w:proofErr w:type="spellStart"/>
                  <w:r w:rsidRPr="007D68A2">
                    <w:rPr>
                      <w:rFonts w:ascii="Arial" w:eastAsia="Times New Roman" w:hAnsi="Arial" w:cs="Arial"/>
                      <w:iCs/>
                      <w:sz w:val="22"/>
                      <w:szCs w:val="22"/>
                      <w:lang w:val="en-NZ" w:eastAsia="en-NZ"/>
                    </w:rPr>
                    <w:t>Te</w:t>
                  </w:r>
                  <w:proofErr w:type="spellEnd"/>
                  <w:r w:rsidRPr="007D68A2">
                    <w:rPr>
                      <w:rFonts w:ascii="Arial" w:eastAsia="Times New Roman" w:hAnsi="Arial" w:cs="Arial"/>
                      <w:iCs/>
                      <w:sz w:val="22"/>
                      <w:szCs w:val="22"/>
                      <w:lang w:val="en-NZ" w:eastAsia="en-NZ"/>
                    </w:rPr>
                    <w:t xml:space="preserve"> </w:t>
                  </w:r>
                  <w:proofErr w:type="spellStart"/>
                  <w:r w:rsidRPr="007D68A2">
                    <w:rPr>
                      <w:rFonts w:ascii="Arial" w:eastAsia="Times New Roman" w:hAnsi="Arial" w:cs="Arial"/>
                      <w:iCs/>
                      <w:sz w:val="22"/>
                      <w:szCs w:val="22"/>
                      <w:lang w:val="en-NZ" w:eastAsia="en-NZ"/>
                    </w:rPr>
                    <w:t>Whāriki</w:t>
                  </w:r>
                  <w:proofErr w:type="spellEnd"/>
                  <w:r w:rsidRPr="007D68A2">
                    <w:rPr>
                      <w:rFonts w:ascii="Arial" w:eastAsia="Times New Roman" w:hAnsi="Arial" w:cs="Arial"/>
                      <w:iCs/>
                      <w:sz w:val="22"/>
                      <w:szCs w:val="22"/>
                      <w:lang w:val="en-NZ" w:eastAsia="en-NZ"/>
                    </w:rPr>
                    <w:t xml:space="preserve">. </w:t>
                  </w:r>
                </w:p>
              </w:tc>
            </w:tr>
            <w:tr w:rsidR="00010640" w:rsidRPr="007D68A2" w:rsidTr="007D68A2">
              <w:trPr>
                <w:tblCellSpacing w:w="0" w:type="dxa"/>
              </w:trPr>
              <w:tc>
                <w:tcPr>
                  <w:tcW w:w="195" w:type="dxa"/>
                  <w:tcBorders>
                    <w:top w:val="outset" w:sz="6" w:space="0" w:color="auto"/>
                    <w:left w:val="outset" w:sz="6" w:space="0" w:color="auto"/>
                    <w:bottom w:val="outset" w:sz="6" w:space="0" w:color="auto"/>
                    <w:right w:val="outset" w:sz="6" w:space="0" w:color="auto"/>
                  </w:tcBorders>
                  <w:vAlign w:val="center"/>
                  <w:hideMark/>
                </w:tcPr>
                <w:p w:rsidR="00010640" w:rsidRPr="007D68A2" w:rsidRDefault="00010640" w:rsidP="0036449F">
                  <w:pPr>
                    <w:spacing w:line="360" w:lineRule="auto"/>
                    <w:rPr>
                      <w:rFonts w:ascii="Arial" w:eastAsia="Times New Roman" w:hAnsi="Arial" w:cs="Arial"/>
                      <w:sz w:val="22"/>
                      <w:szCs w:val="22"/>
                      <w:lang w:val="en-NZ" w:eastAsia="en-NZ"/>
                    </w:rPr>
                  </w:pPr>
                  <w:r w:rsidRPr="007D68A2">
                    <w:rPr>
                      <w:rFonts w:ascii="Arial" w:eastAsia="Times New Roman" w:hAnsi="Arial" w:cs="Arial"/>
                      <w:iCs/>
                      <w:sz w:val="22"/>
                      <w:szCs w:val="22"/>
                      <w:lang w:val="en-NZ" w:eastAsia="en-NZ"/>
                    </w:rPr>
                    <w:t>4</w:t>
                  </w:r>
                </w:p>
              </w:tc>
              <w:tc>
                <w:tcPr>
                  <w:tcW w:w="7735" w:type="dxa"/>
                  <w:tcBorders>
                    <w:top w:val="outset" w:sz="6" w:space="0" w:color="auto"/>
                    <w:left w:val="outset" w:sz="6" w:space="0" w:color="auto"/>
                    <w:bottom w:val="outset" w:sz="6" w:space="0" w:color="auto"/>
                    <w:right w:val="outset" w:sz="6" w:space="0" w:color="auto"/>
                  </w:tcBorders>
                  <w:vAlign w:val="center"/>
                  <w:hideMark/>
                </w:tcPr>
                <w:p w:rsidR="00010640" w:rsidRPr="007D68A2" w:rsidRDefault="00010640" w:rsidP="0036449F">
                  <w:pPr>
                    <w:spacing w:line="360" w:lineRule="auto"/>
                    <w:rPr>
                      <w:rFonts w:ascii="Arial" w:eastAsia="Times New Roman" w:hAnsi="Arial" w:cs="Arial"/>
                      <w:sz w:val="22"/>
                      <w:szCs w:val="22"/>
                      <w:lang w:val="en-NZ" w:eastAsia="en-NZ"/>
                    </w:rPr>
                  </w:pPr>
                  <w:proofErr w:type="spellStart"/>
                  <w:r w:rsidRPr="007D68A2">
                    <w:rPr>
                      <w:rFonts w:ascii="Arial" w:eastAsia="Times New Roman" w:hAnsi="Arial" w:cs="Arial"/>
                      <w:iCs/>
                      <w:sz w:val="22"/>
                      <w:szCs w:val="22"/>
                      <w:lang w:val="en-NZ" w:eastAsia="en-NZ"/>
                    </w:rPr>
                    <w:t>Ngā</w:t>
                  </w:r>
                  <w:proofErr w:type="spellEnd"/>
                  <w:r w:rsidRPr="007D68A2">
                    <w:rPr>
                      <w:rFonts w:ascii="Arial" w:eastAsia="Times New Roman" w:hAnsi="Arial" w:cs="Arial"/>
                      <w:iCs/>
                      <w:sz w:val="22"/>
                      <w:szCs w:val="22"/>
                      <w:lang w:val="en-NZ" w:eastAsia="en-NZ"/>
                    </w:rPr>
                    <w:t xml:space="preserve"> </w:t>
                  </w:r>
                  <w:proofErr w:type="spellStart"/>
                  <w:r w:rsidRPr="007D68A2">
                    <w:rPr>
                      <w:rFonts w:ascii="Arial" w:eastAsia="Times New Roman" w:hAnsi="Arial" w:cs="Arial"/>
                      <w:iCs/>
                      <w:sz w:val="22"/>
                      <w:szCs w:val="22"/>
                      <w:lang w:val="en-NZ" w:eastAsia="en-NZ"/>
                    </w:rPr>
                    <w:t>Hononga</w:t>
                  </w:r>
                  <w:proofErr w:type="spellEnd"/>
                  <w:r w:rsidRPr="007D68A2">
                    <w:rPr>
                      <w:rFonts w:ascii="Arial" w:eastAsia="Times New Roman" w:hAnsi="Arial" w:cs="Arial"/>
                      <w:iCs/>
                      <w:sz w:val="22"/>
                      <w:szCs w:val="22"/>
                      <w:lang w:val="en-NZ" w:eastAsia="en-NZ"/>
                    </w:rPr>
                    <w:t xml:space="preserve">: Mokopuna learn through responsive and reciprocal </w:t>
                  </w:r>
                </w:p>
              </w:tc>
            </w:tr>
            <w:tr w:rsidR="00010640" w:rsidRPr="007D68A2" w:rsidTr="007D68A2">
              <w:trPr>
                <w:tblCellSpacing w:w="0" w:type="dxa"/>
              </w:trPr>
              <w:tc>
                <w:tcPr>
                  <w:tcW w:w="195" w:type="dxa"/>
                  <w:tcBorders>
                    <w:top w:val="outset" w:sz="6" w:space="0" w:color="auto"/>
                    <w:left w:val="outset" w:sz="6" w:space="0" w:color="auto"/>
                    <w:bottom w:val="outset" w:sz="6" w:space="0" w:color="auto"/>
                    <w:right w:val="outset" w:sz="6" w:space="0" w:color="auto"/>
                  </w:tcBorders>
                  <w:hideMark/>
                </w:tcPr>
                <w:p w:rsidR="00010640" w:rsidRPr="007D68A2" w:rsidRDefault="00010640" w:rsidP="0036449F">
                  <w:pPr>
                    <w:spacing w:line="360" w:lineRule="auto"/>
                    <w:rPr>
                      <w:rFonts w:ascii="Arial" w:eastAsia="Times New Roman" w:hAnsi="Arial" w:cs="Arial"/>
                      <w:sz w:val="22"/>
                      <w:szCs w:val="22"/>
                      <w:lang w:val="en-NZ" w:eastAsia="en-NZ"/>
                    </w:rPr>
                  </w:pPr>
                </w:p>
              </w:tc>
              <w:tc>
                <w:tcPr>
                  <w:tcW w:w="7735" w:type="dxa"/>
                  <w:tcBorders>
                    <w:top w:val="outset" w:sz="6" w:space="0" w:color="auto"/>
                    <w:left w:val="outset" w:sz="6" w:space="0" w:color="auto"/>
                    <w:bottom w:val="outset" w:sz="6" w:space="0" w:color="auto"/>
                    <w:right w:val="outset" w:sz="6" w:space="0" w:color="auto"/>
                  </w:tcBorders>
                  <w:vAlign w:val="center"/>
                  <w:hideMark/>
                </w:tcPr>
                <w:p w:rsidR="00010640" w:rsidRPr="007D68A2" w:rsidRDefault="00010640" w:rsidP="0036449F">
                  <w:pPr>
                    <w:spacing w:line="360" w:lineRule="auto"/>
                    <w:rPr>
                      <w:rFonts w:ascii="Arial" w:eastAsia="Times New Roman" w:hAnsi="Arial" w:cs="Arial"/>
                      <w:sz w:val="22"/>
                      <w:szCs w:val="22"/>
                      <w:lang w:val="en-NZ" w:eastAsia="en-NZ"/>
                    </w:rPr>
                  </w:pPr>
                  <w:proofErr w:type="gramStart"/>
                  <w:r w:rsidRPr="007D68A2">
                    <w:rPr>
                      <w:rFonts w:ascii="Arial" w:eastAsia="Times New Roman" w:hAnsi="Arial" w:cs="Arial"/>
                      <w:sz w:val="22"/>
                      <w:szCs w:val="22"/>
                      <w:lang w:val="en-NZ" w:eastAsia="en-NZ"/>
                    </w:rPr>
                    <w:t>relationships</w:t>
                  </w:r>
                  <w:proofErr w:type="gramEnd"/>
                  <w:r w:rsidRPr="007D68A2">
                    <w:rPr>
                      <w:rFonts w:ascii="Arial" w:eastAsia="Times New Roman" w:hAnsi="Arial" w:cs="Arial"/>
                      <w:sz w:val="22"/>
                      <w:szCs w:val="22"/>
                      <w:lang w:val="en-NZ" w:eastAsia="en-NZ"/>
                    </w:rPr>
                    <w:t xml:space="preserve"> with people, places, and things. </w:t>
                  </w:r>
                </w:p>
              </w:tc>
            </w:tr>
          </w:tbl>
          <w:p w:rsidR="00010640" w:rsidRPr="007D68A2" w:rsidRDefault="00010640" w:rsidP="0036449F">
            <w:pPr>
              <w:spacing w:line="360" w:lineRule="auto"/>
              <w:rPr>
                <w:rFonts w:ascii="Arial" w:eastAsia="Times New Roman" w:hAnsi="Arial" w:cs="Arial"/>
                <w:sz w:val="22"/>
                <w:szCs w:val="22"/>
                <w:lang w:val="en-NZ" w:eastAsia="en-NZ"/>
              </w:rPr>
            </w:pPr>
          </w:p>
        </w:tc>
      </w:tr>
    </w:tbl>
    <w:p w:rsidR="007D68A2" w:rsidRDefault="007D68A2" w:rsidP="0036449F">
      <w:pPr>
        <w:spacing w:line="360" w:lineRule="auto"/>
        <w:rPr>
          <w:rFonts w:ascii="Arial" w:eastAsia="Times New Roman" w:hAnsi="Arial" w:cs="Arial"/>
          <w:sz w:val="22"/>
          <w:szCs w:val="22"/>
          <w:lang w:val="en-NZ" w:eastAsia="en-NZ"/>
        </w:rPr>
      </w:pPr>
    </w:p>
    <w:p w:rsidR="00010640" w:rsidRDefault="00010640" w:rsidP="0036449F">
      <w:pPr>
        <w:spacing w:line="360" w:lineRule="auto"/>
        <w:rPr>
          <w:rFonts w:ascii="Arial" w:eastAsia="Times New Roman" w:hAnsi="Arial" w:cs="Arial"/>
          <w:sz w:val="22"/>
          <w:szCs w:val="22"/>
          <w:lang w:val="en-NZ" w:eastAsia="en-NZ"/>
        </w:rPr>
      </w:pPr>
      <w:proofErr w:type="spellStart"/>
      <w:r w:rsidRPr="0036449F">
        <w:rPr>
          <w:rFonts w:ascii="Arial" w:eastAsia="Times New Roman" w:hAnsi="Arial" w:cs="Arial"/>
          <w:sz w:val="22"/>
          <w:szCs w:val="22"/>
          <w:lang w:val="en-NZ" w:eastAsia="en-NZ"/>
        </w:rPr>
        <w:t>Te</w:t>
      </w:r>
      <w:proofErr w:type="spellEnd"/>
      <w:r w:rsidRPr="0036449F">
        <w:rPr>
          <w:rFonts w:ascii="Arial" w:eastAsia="Times New Roman" w:hAnsi="Arial" w:cs="Arial"/>
          <w:sz w:val="22"/>
          <w:szCs w:val="22"/>
          <w:lang w:val="en-NZ" w:eastAsia="en-NZ"/>
        </w:rPr>
        <w:t xml:space="preserve"> </w:t>
      </w:r>
      <w:proofErr w:type="spellStart"/>
      <w:r w:rsidRPr="0036449F">
        <w:rPr>
          <w:rFonts w:ascii="Arial" w:eastAsia="Times New Roman" w:hAnsi="Arial" w:cs="Arial"/>
          <w:sz w:val="22"/>
          <w:szCs w:val="22"/>
          <w:lang w:val="en-NZ" w:eastAsia="en-NZ"/>
        </w:rPr>
        <w:t>Whāriki</w:t>
      </w:r>
      <w:proofErr w:type="spellEnd"/>
      <w:r w:rsidRPr="0036449F">
        <w:rPr>
          <w:rFonts w:ascii="Arial" w:eastAsia="Times New Roman" w:hAnsi="Arial" w:cs="Arial"/>
          <w:sz w:val="22"/>
          <w:szCs w:val="22"/>
          <w:lang w:val="en-NZ" w:eastAsia="en-NZ"/>
        </w:rPr>
        <w:t xml:space="preserve"> also has five strands: 1 </w:t>
      </w:r>
      <w:proofErr w:type="spellStart"/>
      <w:r w:rsidRPr="0036449F">
        <w:rPr>
          <w:rFonts w:ascii="Arial" w:eastAsia="Times New Roman" w:hAnsi="Arial" w:cs="Arial"/>
          <w:sz w:val="22"/>
          <w:szCs w:val="22"/>
          <w:lang w:val="en-NZ" w:eastAsia="en-NZ"/>
        </w:rPr>
        <w:t>Mana</w:t>
      </w:r>
      <w:proofErr w:type="spellEnd"/>
      <w:r w:rsidRPr="0036449F">
        <w:rPr>
          <w:rFonts w:ascii="Arial" w:eastAsia="Times New Roman" w:hAnsi="Arial" w:cs="Arial"/>
          <w:sz w:val="22"/>
          <w:szCs w:val="22"/>
          <w:lang w:val="en-NZ" w:eastAsia="en-NZ"/>
        </w:rPr>
        <w:t xml:space="preserve"> </w:t>
      </w:r>
      <w:proofErr w:type="spellStart"/>
      <w:r w:rsidRPr="0036449F">
        <w:rPr>
          <w:rFonts w:ascii="Arial" w:eastAsia="Times New Roman" w:hAnsi="Arial" w:cs="Arial"/>
          <w:sz w:val="22"/>
          <w:szCs w:val="22"/>
          <w:lang w:val="en-NZ" w:eastAsia="en-NZ"/>
        </w:rPr>
        <w:t>Atua</w:t>
      </w:r>
      <w:proofErr w:type="spellEnd"/>
      <w:r w:rsidRPr="0036449F">
        <w:rPr>
          <w:rFonts w:ascii="Arial" w:eastAsia="Times New Roman" w:hAnsi="Arial" w:cs="Arial"/>
          <w:sz w:val="22"/>
          <w:szCs w:val="22"/>
          <w:lang w:val="en-NZ" w:eastAsia="en-NZ"/>
        </w:rPr>
        <w:t xml:space="preserve"> (wellbeing) 2 </w:t>
      </w:r>
      <w:proofErr w:type="spellStart"/>
      <w:r w:rsidRPr="0036449F">
        <w:rPr>
          <w:rFonts w:ascii="Arial" w:eastAsia="Times New Roman" w:hAnsi="Arial" w:cs="Arial"/>
          <w:sz w:val="22"/>
          <w:szCs w:val="22"/>
          <w:lang w:val="en-NZ" w:eastAsia="en-NZ"/>
        </w:rPr>
        <w:t>Mana</w:t>
      </w:r>
      <w:proofErr w:type="spellEnd"/>
      <w:r w:rsidRPr="0036449F">
        <w:rPr>
          <w:rFonts w:ascii="Arial" w:eastAsia="Times New Roman" w:hAnsi="Arial" w:cs="Arial"/>
          <w:sz w:val="22"/>
          <w:szCs w:val="22"/>
          <w:lang w:val="en-NZ" w:eastAsia="en-NZ"/>
        </w:rPr>
        <w:t xml:space="preserve"> Whenua (belonging) 3 </w:t>
      </w:r>
      <w:proofErr w:type="spellStart"/>
      <w:r w:rsidRPr="0036449F">
        <w:rPr>
          <w:rFonts w:ascii="Arial" w:eastAsia="Times New Roman" w:hAnsi="Arial" w:cs="Arial"/>
          <w:sz w:val="22"/>
          <w:szCs w:val="22"/>
          <w:lang w:val="en-NZ" w:eastAsia="en-NZ"/>
        </w:rPr>
        <w:t>Mana</w:t>
      </w:r>
      <w:proofErr w:type="spellEnd"/>
      <w:r w:rsidRPr="0036449F">
        <w:rPr>
          <w:rFonts w:ascii="Arial" w:eastAsia="Times New Roman" w:hAnsi="Arial" w:cs="Arial"/>
          <w:sz w:val="22"/>
          <w:szCs w:val="22"/>
          <w:lang w:val="en-NZ" w:eastAsia="en-NZ"/>
        </w:rPr>
        <w:t xml:space="preserve"> </w:t>
      </w:r>
      <w:proofErr w:type="spellStart"/>
      <w:r w:rsidRPr="0036449F">
        <w:rPr>
          <w:rFonts w:ascii="Arial" w:eastAsia="Times New Roman" w:hAnsi="Arial" w:cs="Arial"/>
          <w:sz w:val="22"/>
          <w:szCs w:val="22"/>
          <w:lang w:val="en-NZ" w:eastAsia="en-NZ"/>
        </w:rPr>
        <w:t>Tangata</w:t>
      </w:r>
      <w:proofErr w:type="spellEnd"/>
      <w:r w:rsidRPr="0036449F">
        <w:rPr>
          <w:rFonts w:ascii="Arial" w:eastAsia="Times New Roman" w:hAnsi="Arial" w:cs="Arial"/>
          <w:sz w:val="22"/>
          <w:szCs w:val="22"/>
          <w:lang w:val="en-NZ" w:eastAsia="en-NZ"/>
        </w:rPr>
        <w:t xml:space="preserve"> (contribution) 4 </w:t>
      </w:r>
      <w:proofErr w:type="spellStart"/>
      <w:r w:rsidRPr="0036449F">
        <w:rPr>
          <w:rFonts w:ascii="Arial" w:eastAsia="Times New Roman" w:hAnsi="Arial" w:cs="Arial"/>
          <w:sz w:val="22"/>
          <w:szCs w:val="22"/>
          <w:lang w:val="en-NZ" w:eastAsia="en-NZ"/>
        </w:rPr>
        <w:t>Mana</w:t>
      </w:r>
      <w:proofErr w:type="spellEnd"/>
      <w:r w:rsidRPr="0036449F">
        <w:rPr>
          <w:rFonts w:ascii="Arial" w:eastAsia="Times New Roman" w:hAnsi="Arial" w:cs="Arial"/>
          <w:sz w:val="22"/>
          <w:szCs w:val="22"/>
          <w:lang w:val="en-NZ" w:eastAsia="en-NZ"/>
        </w:rPr>
        <w:t xml:space="preserve"> Reo (communication) 5 </w:t>
      </w:r>
      <w:proofErr w:type="spellStart"/>
      <w:r w:rsidRPr="0036449F">
        <w:rPr>
          <w:rFonts w:ascii="Arial" w:eastAsia="Times New Roman" w:hAnsi="Arial" w:cs="Arial"/>
          <w:sz w:val="22"/>
          <w:szCs w:val="22"/>
          <w:lang w:val="en-NZ" w:eastAsia="en-NZ"/>
        </w:rPr>
        <w:t>Mana</w:t>
      </w:r>
      <w:proofErr w:type="spellEnd"/>
      <w:r w:rsidRPr="0036449F">
        <w:rPr>
          <w:rFonts w:ascii="Arial" w:eastAsia="Times New Roman" w:hAnsi="Arial" w:cs="Arial"/>
          <w:sz w:val="22"/>
          <w:szCs w:val="22"/>
          <w:lang w:val="en-NZ" w:eastAsia="en-NZ"/>
        </w:rPr>
        <w:t xml:space="preserve"> </w:t>
      </w:r>
      <w:proofErr w:type="spellStart"/>
      <w:r w:rsidRPr="0036449F">
        <w:rPr>
          <w:rFonts w:ascii="Arial" w:eastAsia="Times New Roman" w:hAnsi="Arial" w:cs="Arial"/>
          <w:sz w:val="22"/>
          <w:szCs w:val="22"/>
          <w:lang w:val="en-NZ" w:eastAsia="en-NZ"/>
        </w:rPr>
        <w:t>Aotūroa</w:t>
      </w:r>
      <w:proofErr w:type="spellEnd"/>
      <w:r w:rsidRPr="0036449F">
        <w:rPr>
          <w:rFonts w:ascii="Arial" w:eastAsia="Times New Roman" w:hAnsi="Arial" w:cs="Arial"/>
          <w:sz w:val="22"/>
          <w:szCs w:val="22"/>
          <w:lang w:val="en-NZ" w:eastAsia="en-NZ"/>
        </w:rPr>
        <w:t xml:space="preserve"> (exploration) </w:t>
      </w:r>
    </w:p>
    <w:p w:rsidR="007D68A2" w:rsidRPr="0036449F" w:rsidRDefault="007D68A2" w:rsidP="0036449F">
      <w:pPr>
        <w:spacing w:line="360" w:lineRule="auto"/>
        <w:rPr>
          <w:rFonts w:ascii="Arial" w:eastAsia="Times New Roman" w:hAnsi="Arial" w:cs="Arial"/>
          <w:sz w:val="22"/>
          <w:szCs w:val="22"/>
          <w:lang w:val="en-NZ" w:eastAsia="en-NZ"/>
        </w:rPr>
      </w:pPr>
    </w:p>
    <w:p w:rsidR="00010640" w:rsidRPr="0036449F"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sz w:val="22"/>
          <w:szCs w:val="22"/>
          <w:lang w:val="en-NZ" w:eastAsia="en-NZ"/>
        </w:rPr>
        <w:t>The strands arise from the principles. Each embodies an area of learning and development that is woven into the daily programme of the early childhood setting and has its own associated goals for learning (</w:t>
      </w:r>
      <w:proofErr w:type="spellStart"/>
      <w:r w:rsidRPr="0036449F">
        <w:rPr>
          <w:rFonts w:ascii="Arial" w:eastAsia="Times New Roman" w:hAnsi="Arial" w:cs="Arial"/>
          <w:sz w:val="22"/>
          <w:szCs w:val="22"/>
          <w:lang w:val="en-NZ" w:eastAsia="en-NZ"/>
        </w:rPr>
        <w:t>Te</w:t>
      </w:r>
      <w:proofErr w:type="spellEnd"/>
      <w:r w:rsidRPr="0036449F">
        <w:rPr>
          <w:rFonts w:ascii="Arial" w:eastAsia="Times New Roman" w:hAnsi="Arial" w:cs="Arial"/>
          <w:sz w:val="22"/>
          <w:szCs w:val="22"/>
          <w:lang w:val="en-NZ" w:eastAsia="en-NZ"/>
        </w:rPr>
        <w:t xml:space="preserve"> </w:t>
      </w:r>
      <w:proofErr w:type="spellStart"/>
      <w:r w:rsidRPr="0036449F">
        <w:rPr>
          <w:rFonts w:ascii="Arial" w:eastAsia="Times New Roman" w:hAnsi="Arial" w:cs="Arial"/>
          <w:sz w:val="22"/>
          <w:szCs w:val="22"/>
          <w:lang w:val="en-NZ" w:eastAsia="en-NZ"/>
        </w:rPr>
        <w:t>Whāriki</w:t>
      </w:r>
      <w:proofErr w:type="spellEnd"/>
      <w:r w:rsidRPr="0036449F">
        <w:rPr>
          <w:rFonts w:ascii="Arial" w:eastAsia="Times New Roman" w:hAnsi="Arial" w:cs="Arial"/>
          <w:sz w:val="22"/>
          <w:szCs w:val="22"/>
          <w:lang w:val="en-NZ" w:eastAsia="en-NZ"/>
        </w:rPr>
        <w:t>, 1993)” (</w:t>
      </w:r>
      <w:proofErr w:type="spellStart"/>
      <w:r w:rsidRPr="0036449F">
        <w:rPr>
          <w:rFonts w:ascii="Arial" w:eastAsia="Times New Roman" w:hAnsi="Arial" w:cs="Arial"/>
          <w:sz w:val="22"/>
          <w:szCs w:val="22"/>
          <w:lang w:val="en-NZ" w:eastAsia="en-NZ"/>
        </w:rPr>
        <w:t>Hemara</w:t>
      </w:r>
      <w:proofErr w:type="spellEnd"/>
      <w:r w:rsidRPr="0036449F">
        <w:rPr>
          <w:rFonts w:ascii="Arial" w:eastAsia="Times New Roman" w:hAnsi="Arial" w:cs="Arial"/>
          <w:sz w:val="22"/>
          <w:szCs w:val="22"/>
          <w:lang w:val="en-NZ" w:eastAsia="en-NZ"/>
        </w:rPr>
        <w:t>, W, 2000, p. 67)</w:t>
      </w:r>
      <w:r w:rsidR="007D68A2">
        <w:rPr>
          <w:rFonts w:ascii="Arial" w:eastAsia="Times New Roman" w:hAnsi="Arial" w:cs="Arial"/>
          <w:sz w:val="22"/>
          <w:szCs w:val="22"/>
          <w:lang w:val="en-NZ" w:eastAsia="en-NZ"/>
        </w:rPr>
        <w:t>.</w:t>
      </w:r>
      <w:r w:rsidRPr="0036449F">
        <w:rPr>
          <w:rFonts w:ascii="Arial" w:eastAsia="Times New Roman" w:hAnsi="Arial" w:cs="Arial"/>
          <w:sz w:val="22"/>
          <w:szCs w:val="22"/>
          <w:lang w:val="en-NZ" w:eastAsia="en-NZ"/>
        </w:rPr>
        <w:t xml:space="preserve"> </w:t>
      </w:r>
    </w:p>
    <w:p w:rsidR="00010640" w:rsidRPr="0036449F" w:rsidRDefault="00010640" w:rsidP="0036449F">
      <w:pPr>
        <w:spacing w:line="360" w:lineRule="auto"/>
        <w:outlineLvl w:val="3"/>
        <w:rPr>
          <w:rFonts w:ascii="Arial" w:eastAsia="Times New Roman" w:hAnsi="Arial" w:cs="Arial"/>
          <w:b/>
          <w:bCs/>
          <w:sz w:val="22"/>
          <w:szCs w:val="22"/>
          <w:lang w:val="en-NZ" w:eastAsia="en-NZ"/>
        </w:rPr>
      </w:pPr>
      <w:r w:rsidRPr="0036449F">
        <w:rPr>
          <w:rFonts w:ascii="Arial" w:eastAsia="Times New Roman" w:hAnsi="Arial" w:cs="Arial"/>
          <w:b/>
          <w:bCs/>
          <w:sz w:val="22"/>
          <w:szCs w:val="22"/>
          <w:lang w:val="en-NZ" w:eastAsia="en-NZ"/>
        </w:rPr>
        <w:t xml:space="preserve">The Strands </w:t>
      </w:r>
    </w:p>
    <w:p w:rsidR="00010640" w:rsidRPr="0036449F" w:rsidRDefault="00010640" w:rsidP="0036449F">
      <w:pPr>
        <w:spacing w:line="360" w:lineRule="auto"/>
        <w:rPr>
          <w:rFonts w:ascii="Arial" w:eastAsia="Times New Roman" w:hAnsi="Arial" w:cs="Arial"/>
          <w:sz w:val="22"/>
          <w:szCs w:val="22"/>
          <w:lang w:val="en-NZ" w:eastAsia="en-NZ"/>
        </w:rPr>
      </w:pPr>
      <w:proofErr w:type="spellStart"/>
      <w:r w:rsidRPr="0036449F">
        <w:rPr>
          <w:rFonts w:ascii="Arial" w:eastAsia="Times New Roman" w:hAnsi="Arial" w:cs="Arial"/>
          <w:i/>
          <w:iCs/>
          <w:sz w:val="22"/>
          <w:szCs w:val="22"/>
          <w:lang w:val="en-NZ" w:eastAsia="en-NZ"/>
        </w:rPr>
        <w:t>Mana</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Atua</w:t>
      </w:r>
      <w:proofErr w:type="spellEnd"/>
    </w:p>
    <w:p w:rsidR="00010640" w:rsidRPr="0036449F" w:rsidRDefault="00010640" w:rsidP="0036449F">
      <w:pPr>
        <w:spacing w:line="360" w:lineRule="auto"/>
        <w:rPr>
          <w:rFonts w:ascii="Arial" w:eastAsia="Times New Roman" w:hAnsi="Arial" w:cs="Arial"/>
          <w:sz w:val="22"/>
          <w:szCs w:val="22"/>
          <w:lang w:val="en-NZ" w:eastAsia="en-NZ"/>
        </w:rPr>
      </w:pPr>
      <w:proofErr w:type="spellStart"/>
      <w:r w:rsidRPr="0036449F">
        <w:rPr>
          <w:rFonts w:ascii="Arial" w:eastAsia="Times New Roman" w:hAnsi="Arial" w:cs="Arial"/>
          <w:i/>
          <w:iCs/>
          <w:sz w:val="22"/>
          <w:szCs w:val="22"/>
          <w:lang w:val="en-NZ" w:eastAsia="en-NZ"/>
        </w:rPr>
        <w:t>Mana</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Atua</w:t>
      </w:r>
      <w:proofErr w:type="spellEnd"/>
      <w:r w:rsidRPr="0036449F">
        <w:rPr>
          <w:rFonts w:ascii="Arial" w:eastAsia="Times New Roman" w:hAnsi="Arial" w:cs="Arial"/>
          <w:i/>
          <w:iCs/>
          <w:sz w:val="22"/>
          <w:szCs w:val="22"/>
          <w:lang w:val="en-NZ" w:eastAsia="en-NZ"/>
        </w:rPr>
        <w:t xml:space="preserve"> is considered a powerful gift for individuals who conform to particular metaphysical principles and carry out appropriate sacred rituals.</w:t>
      </w:r>
      <w:r w:rsidRPr="0036449F">
        <w:rPr>
          <w:rFonts w:ascii="Arial" w:eastAsia="Times New Roman" w:hAnsi="Arial" w:cs="Arial"/>
          <w:sz w:val="22"/>
          <w:szCs w:val="22"/>
          <w:lang w:val="en-NZ" w:eastAsia="en-NZ"/>
        </w:rPr>
        <w:t xml:space="preserve"> </w:t>
      </w:r>
    </w:p>
    <w:p w:rsidR="00010640" w:rsidRPr="0036449F"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Hoki</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mai</w:t>
      </w:r>
      <w:proofErr w:type="spellEnd"/>
      <w:r w:rsidRPr="0036449F">
        <w:rPr>
          <w:rFonts w:ascii="Arial" w:eastAsia="Times New Roman" w:hAnsi="Arial" w:cs="Arial"/>
          <w:i/>
          <w:iCs/>
          <w:sz w:val="22"/>
          <w:szCs w:val="22"/>
          <w:lang w:val="en-NZ" w:eastAsia="en-NZ"/>
        </w:rPr>
        <w:t xml:space="preserve">, e </w:t>
      </w:r>
      <w:proofErr w:type="spellStart"/>
      <w:proofErr w:type="gramStart"/>
      <w:r w:rsidRPr="0036449F">
        <w:rPr>
          <w:rFonts w:ascii="Arial" w:eastAsia="Times New Roman" w:hAnsi="Arial" w:cs="Arial"/>
          <w:i/>
          <w:iCs/>
          <w:sz w:val="22"/>
          <w:szCs w:val="22"/>
          <w:lang w:val="en-NZ" w:eastAsia="en-NZ"/>
        </w:rPr>
        <w:t>hine</w:t>
      </w:r>
      <w:proofErr w:type="spellEnd"/>
      <w:proofErr w:type="gram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ki</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te</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ao</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ao</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marama</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Whakatu</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taua</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ki</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aku</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manu</w:t>
      </w:r>
      <w:proofErr w:type="spellEnd"/>
      <w:r w:rsidRPr="0036449F">
        <w:rPr>
          <w:rFonts w:ascii="Arial" w:eastAsia="Times New Roman" w:hAnsi="Arial" w:cs="Arial"/>
          <w:i/>
          <w:iCs/>
          <w:sz w:val="22"/>
          <w:szCs w:val="22"/>
          <w:lang w:val="en-NZ" w:eastAsia="en-NZ"/>
        </w:rPr>
        <w:t xml:space="preserve"> e. …….Return O maiden to the world of light Let us pause and pay tribute to my noble ones. (Ngata &amp; Jones, </w:t>
      </w:r>
      <w:proofErr w:type="spellStart"/>
      <w:r w:rsidRPr="0036449F">
        <w:rPr>
          <w:rFonts w:ascii="Arial" w:eastAsia="Times New Roman" w:hAnsi="Arial" w:cs="Arial"/>
          <w:i/>
          <w:iCs/>
          <w:sz w:val="22"/>
          <w:szCs w:val="22"/>
          <w:lang w:val="en-NZ" w:eastAsia="en-NZ"/>
        </w:rPr>
        <w:t>Ngā</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Mōteatea</w:t>
      </w:r>
      <w:proofErr w:type="spellEnd"/>
      <w:r w:rsidRPr="0036449F">
        <w:rPr>
          <w:rFonts w:ascii="Arial" w:eastAsia="Times New Roman" w:hAnsi="Arial" w:cs="Arial"/>
          <w:i/>
          <w:iCs/>
          <w:sz w:val="22"/>
          <w:szCs w:val="22"/>
          <w:lang w:val="en-NZ" w:eastAsia="en-NZ"/>
        </w:rPr>
        <w:t xml:space="preserve">, Part Three, </w:t>
      </w:r>
      <w:proofErr w:type="spellStart"/>
      <w:r w:rsidRPr="0036449F">
        <w:rPr>
          <w:rFonts w:ascii="Arial" w:eastAsia="Times New Roman" w:hAnsi="Arial" w:cs="Arial"/>
          <w:i/>
          <w:iCs/>
          <w:sz w:val="22"/>
          <w:szCs w:val="22"/>
          <w:lang w:val="en-NZ" w:eastAsia="en-NZ"/>
        </w:rPr>
        <w:t>Waiata</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Oriori</w:t>
      </w:r>
      <w:proofErr w:type="spellEnd"/>
      <w:r w:rsidRPr="0036449F">
        <w:rPr>
          <w:rFonts w:ascii="Arial" w:eastAsia="Times New Roman" w:hAnsi="Arial" w:cs="Arial"/>
          <w:i/>
          <w:iCs/>
          <w:sz w:val="22"/>
          <w:szCs w:val="22"/>
          <w:lang w:val="en-NZ" w:eastAsia="en-NZ"/>
        </w:rPr>
        <w:t xml:space="preserve">, He </w:t>
      </w:r>
      <w:proofErr w:type="spellStart"/>
      <w:r w:rsidRPr="0036449F">
        <w:rPr>
          <w:rFonts w:ascii="Arial" w:eastAsia="Times New Roman" w:hAnsi="Arial" w:cs="Arial"/>
          <w:i/>
          <w:iCs/>
          <w:sz w:val="22"/>
          <w:szCs w:val="22"/>
          <w:lang w:val="en-NZ" w:eastAsia="en-NZ"/>
        </w:rPr>
        <w:t>Oriori</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mō</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Wharau-rangi</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nā</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Te</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Rangi-Takoru</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Ngāti</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Apa</w:t>
      </w:r>
      <w:proofErr w:type="spellEnd"/>
      <w:r w:rsidRPr="0036449F">
        <w:rPr>
          <w:rFonts w:ascii="Arial" w:eastAsia="Times New Roman" w:hAnsi="Arial" w:cs="Arial"/>
          <w:i/>
          <w:iCs/>
          <w:sz w:val="22"/>
          <w:szCs w:val="22"/>
          <w:lang w:val="en-NZ" w:eastAsia="en-NZ"/>
        </w:rPr>
        <w:t xml:space="preserve">, pp. 376-379) </w:t>
      </w:r>
    </w:p>
    <w:p w:rsidR="00010640" w:rsidRPr="0036449F" w:rsidRDefault="00010640" w:rsidP="0036449F">
      <w:pPr>
        <w:spacing w:line="360" w:lineRule="auto"/>
        <w:rPr>
          <w:rFonts w:ascii="Arial" w:eastAsia="Times New Roman" w:hAnsi="Arial" w:cs="Arial"/>
          <w:sz w:val="22"/>
          <w:szCs w:val="22"/>
          <w:lang w:val="en-NZ" w:eastAsia="en-NZ"/>
        </w:rPr>
      </w:pPr>
      <w:proofErr w:type="spellStart"/>
      <w:r w:rsidRPr="0036449F">
        <w:rPr>
          <w:rFonts w:ascii="Arial" w:eastAsia="Times New Roman" w:hAnsi="Arial" w:cs="Arial"/>
          <w:i/>
          <w:iCs/>
          <w:sz w:val="22"/>
          <w:szCs w:val="22"/>
          <w:lang w:val="en-NZ" w:eastAsia="en-NZ"/>
        </w:rPr>
        <w:t>Mana</w:t>
      </w:r>
      <w:proofErr w:type="spellEnd"/>
      <w:r w:rsidRPr="0036449F">
        <w:rPr>
          <w:rFonts w:ascii="Arial" w:eastAsia="Times New Roman" w:hAnsi="Arial" w:cs="Arial"/>
          <w:i/>
          <w:iCs/>
          <w:sz w:val="22"/>
          <w:szCs w:val="22"/>
          <w:lang w:val="en-NZ" w:eastAsia="en-NZ"/>
        </w:rPr>
        <w:t xml:space="preserve"> Whenua</w:t>
      </w:r>
    </w:p>
    <w:p w:rsidR="00010640" w:rsidRPr="0036449F" w:rsidRDefault="00010640" w:rsidP="0036449F">
      <w:pPr>
        <w:spacing w:line="360" w:lineRule="auto"/>
        <w:rPr>
          <w:rFonts w:ascii="Arial" w:eastAsia="Times New Roman" w:hAnsi="Arial" w:cs="Arial"/>
          <w:sz w:val="22"/>
          <w:szCs w:val="22"/>
          <w:lang w:val="en-NZ" w:eastAsia="en-NZ"/>
        </w:rPr>
      </w:pPr>
      <w:proofErr w:type="spellStart"/>
      <w:r w:rsidRPr="0036449F">
        <w:rPr>
          <w:rFonts w:ascii="Arial" w:eastAsia="Times New Roman" w:hAnsi="Arial" w:cs="Arial"/>
          <w:i/>
          <w:iCs/>
          <w:sz w:val="22"/>
          <w:szCs w:val="22"/>
          <w:lang w:val="en-NZ" w:eastAsia="en-NZ"/>
        </w:rPr>
        <w:t>Mana</w:t>
      </w:r>
      <w:proofErr w:type="spellEnd"/>
      <w:r w:rsidRPr="0036449F">
        <w:rPr>
          <w:rFonts w:ascii="Arial" w:eastAsia="Times New Roman" w:hAnsi="Arial" w:cs="Arial"/>
          <w:i/>
          <w:iCs/>
          <w:sz w:val="22"/>
          <w:szCs w:val="22"/>
          <w:lang w:val="en-NZ" w:eastAsia="en-NZ"/>
        </w:rPr>
        <w:t xml:space="preserve"> Whenua signifies jurisdiction over land and land-based resources. Having jurisdiction creates </w:t>
      </w:r>
      <w:proofErr w:type="spellStart"/>
      <w:r w:rsidRPr="0036449F">
        <w:rPr>
          <w:rFonts w:ascii="Arial" w:eastAsia="Times New Roman" w:hAnsi="Arial" w:cs="Arial"/>
          <w:i/>
          <w:iCs/>
          <w:sz w:val="22"/>
          <w:szCs w:val="22"/>
          <w:lang w:val="en-NZ" w:eastAsia="en-NZ"/>
        </w:rPr>
        <w:t>mana</w:t>
      </w:r>
      <w:proofErr w:type="spellEnd"/>
      <w:r w:rsidRPr="0036449F">
        <w:rPr>
          <w:rFonts w:ascii="Arial" w:eastAsia="Times New Roman" w:hAnsi="Arial" w:cs="Arial"/>
          <w:i/>
          <w:iCs/>
          <w:sz w:val="22"/>
          <w:szCs w:val="22"/>
          <w:lang w:val="en-NZ" w:eastAsia="en-NZ"/>
        </w:rPr>
        <w:t xml:space="preserve"> and can also be associated with the intrinsic power land has to produce those things that sustain life and contribute to wellbeing and security </w:t>
      </w:r>
      <w:r w:rsidRPr="0036449F">
        <w:rPr>
          <w:rFonts w:ascii="Arial" w:eastAsia="Times New Roman" w:hAnsi="Arial" w:cs="Arial"/>
          <w:i/>
          <w:iCs/>
          <w:sz w:val="22"/>
          <w:szCs w:val="22"/>
          <w:lang w:val="en-NZ" w:eastAsia="en-NZ"/>
        </w:rPr>
        <w:lastRenderedPageBreak/>
        <w:t xml:space="preserve">(Barlow, </w:t>
      </w:r>
      <w:proofErr w:type="spellStart"/>
      <w:r w:rsidRPr="0036449F">
        <w:rPr>
          <w:rFonts w:ascii="Arial" w:eastAsia="Times New Roman" w:hAnsi="Arial" w:cs="Arial"/>
          <w:i/>
          <w:iCs/>
          <w:sz w:val="22"/>
          <w:szCs w:val="22"/>
          <w:lang w:val="en-NZ" w:eastAsia="en-NZ"/>
        </w:rPr>
        <w:t>n.d.</w:t>
      </w:r>
      <w:proofErr w:type="spellEnd"/>
      <w:r w:rsidRPr="0036449F">
        <w:rPr>
          <w:rFonts w:ascii="Arial" w:eastAsia="Times New Roman" w:hAnsi="Arial" w:cs="Arial"/>
          <w:i/>
          <w:iCs/>
          <w:sz w:val="22"/>
          <w:szCs w:val="22"/>
          <w:lang w:val="en-NZ" w:eastAsia="en-NZ"/>
        </w:rPr>
        <w:t xml:space="preserve">). The following </w:t>
      </w:r>
      <w:proofErr w:type="spellStart"/>
      <w:r w:rsidRPr="0036449F">
        <w:rPr>
          <w:rFonts w:ascii="Arial" w:eastAsia="Times New Roman" w:hAnsi="Arial" w:cs="Arial"/>
          <w:i/>
          <w:iCs/>
          <w:sz w:val="22"/>
          <w:szCs w:val="22"/>
          <w:lang w:val="en-NZ" w:eastAsia="en-NZ"/>
        </w:rPr>
        <w:t>whakatauākī</w:t>
      </w:r>
      <w:proofErr w:type="spellEnd"/>
      <w:r w:rsidRPr="0036449F">
        <w:rPr>
          <w:rFonts w:ascii="Arial" w:eastAsia="Times New Roman" w:hAnsi="Arial" w:cs="Arial"/>
          <w:i/>
          <w:iCs/>
          <w:sz w:val="22"/>
          <w:szCs w:val="22"/>
          <w:lang w:val="en-NZ" w:eastAsia="en-NZ"/>
        </w:rPr>
        <w:t xml:space="preserve"> refers to the possession or dominion over a particular piece of land from which a community inherit its </w:t>
      </w:r>
      <w:proofErr w:type="spellStart"/>
      <w:r w:rsidRPr="0036449F">
        <w:rPr>
          <w:rFonts w:ascii="Arial" w:eastAsia="Times New Roman" w:hAnsi="Arial" w:cs="Arial"/>
          <w:i/>
          <w:iCs/>
          <w:sz w:val="22"/>
          <w:szCs w:val="22"/>
          <w:lang w:val="en-NZ" w:eastAsia="en-NZ"/>
        </w:rPr>
        <w:t>mana</w:t>
      </w:r>
      <w:proofErr w:type="spellEnd"/>
      <w:r w:rsidRPr="0036449F">
        <w:rPr>
          <w:rFonts w:ascii="Arial" w:eastAsia="Times New Roman" w:hAnsi="Arial" w:cs="Arial"/>
          <w:i/>
          <w:iCs/>
          <w:sz w:val="22"/>
          <w:szCs w:val="22"/>
          <w:lang w:val="en-NZ" w:eastAsia="en-NZ"/>
        </w:rPr>
        <w:t xml:space="preserve">. </w:t>
      </w:r>
    </w:p>
    <w:p w:rsidR="00010640" w:rsidRPr="0036449F" w:rsidRDefault="00010640" w:rsidP="0036449F">
      <w:pPr>
        <w:spacing w:line="360" w:lineRule="auto"/>
        <w:rPr>
          <w:rFonts w:ascii="Arial" w:eastAsia="Times New Roman" w:hAnsi="Arial" w:cs="Arial"/>
          <w:sz w:val="22"/>
          <w:szCs w:val="22"/>
          <w:lang w:val="en-NZ" w:eastAsia="en-NZ"/>
        </w:rPr>
      </w:pPr>
      <w:proofErr w:type="spellStart"/>
      <w:r w:rsidRPr="0036449F">
        <w:rPr>
          <w:rFonts w:ascii="Arial" w:eastAsia="Times New Roman" w:hAnsi="Arial" w:cs="Arial"/>
          <w:i/>
          <w:iCs/>
          <w:sz w:val="22"/>
          <w:szCs w:val="22"/>
          <w:lang w:val="en-NZ" w:eastAsia="en-NZ"/>
        </w:rPr>
        <w:t>Ka</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wera</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hoki</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i</w:t>
      </w:r>
      <w:proofErr w:type="spellEnd"/>
      <w:r w:rsidRPr="0036449F">
        <w:rPr>
          <w:rFonts w:ascii="Arial" w:eastAsia="Times New Roman" w:hAnsi="Arial" w:cs="Arial"/>
          <w:i/>
          <w:iCs/>
          <w:sz w:val="22"/>
          <w:szCs w:val="22"/>
          <w:lang w:val="en-NZ" w:eastAsia="en-NZ"/>
        </w:rPr>
        <w:t xml:space="preserve"> </w:t>
      </w:r>
      <w:proofErr w:type="spellStart"/>
      <w:proofErr w:type="gramStart"/>
      <w:r w:rsidRPr="0036449F">
        <w:rPr>
          <w:rFonts w:ascii="Arial" w:eastAsia="Times New Roman" w:hAnsi="Arial" w:cs="Arial"/>
          <w:i/>
          <w:iCs/>
          <w:sz w:val="22"/>
          <w:szCs w:val="22"/>
          <w:lang w:val="en-NZ" w:eastAsia="en-NZ"/>
        </w:rPr>
        <w:t>te</w:t>
      </w:r>
      <w:proofErr w:type="spellEnd"/>
      <w:proofErr w:type="gramEnd"/>
      <w:r w:rsidRPr="0036449F">
        <w:rPr>
          <w:rFonts w:ascii="Arial" w:eastAsia="Times New Roman" w:hAnsi="Arial" w:cs="Arial"/>
          <w:i/>
          <w:iCs/>
          <w:sz w:val="22"/>
          <w:szCs w:val="22"/>
          <w:lang w:val="en-NZ" w:eastAsia="en-NZ"/>
        </w:rPr>
        <w:t xml:space="preserve"> ahi e </w:t>
      </w:r>
      <w:proofErr w:type="spellStart"/>
      <w:r w:rsidRPr="0036449F">
        <w:rPr>
          <w:rFonts w:ascii="Arial" w:eastAsia="Times New Roman" w:hAnsi="Arial" w:cs="Arial"/>
          <w:i/>
          <w:iCs/>
          <w:sz w:val="22"/>
          <w:szCs w:val="22"/>
          <w:lang w:val="en-NZ" w:eastAsia="en-NZ"/>
        </w:rPr>
        <w:t>mana</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ana</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anō</w:t>
      </w:r>
      <w:proofErr w:type="spellEnd"/>
      <w:r w:rsidRPr="0036449F">
        <w:rPr>
          <w:rFonts w:ascii="Arial" w:eastAsia="Times New Roman" w:hAnsi="Arial" w:cs="Arial"/>
          <w:i/>
          <w:iCs/>
          <w:sz w:val="22"/>
          <w:szCs w:val="22"/>
          <w:lang w:val="en-NZ" w:eastAsia="en-NZ"/>
        </w:rPr>
        <w:t xml:space="preserve"> While the fire burns The </w:t>
      </w:r>
      <w:proofErr w:type="spellStart"/>
      <w:r w:rsidRPr="0036449F">
        <w:rPr>
          <w:rFonts w:ascii="Arial" w:eastAsia="Times New Roman" w:hAnsi="Arial" w:cs="Arial"/>
          <w:i/>
          <w:iCs/>
          <w:sz w:val="22"/>
          <w:szCs w:val="22"/>
          <w:lang w:val="en-NZ" w:eastAsia="en-NZ"/>
        </w:rPr>
        <w:t>mana</w:t>
      </w:r>
      <w:proofErr w:type="spellEnd"/>
      <w:r w:rsidRPr="0036449F">
        <w:rPr>
          <w:rFonts w:ascii="Arial" w:eastAsia="Times New Roman" w:hAnsi="Arial" w:cs="Arial"/>
          <w:i/>
          <w:iCs/>
          <w:sz w:val="22"/>
          <w:szCs w:val="22"/>
          <w:lang w:val="en-NZ" w:eastAsia="en-NZ"/>
        </w:rPr>
        <w:t xml:space="preserve"> is effective (Mead &amp; Grove, 1996, p.65) Continued over page…</w:t>
      </w:r>
      <w:r w:rsidRPr="0036449F">
        <w:rPr>
          <w:rFonts w:ascii="Arial" w:eastAsia="Times New Roman" w:hAnsi="Arial" w:cs="Arial"/>
          <w:sz w:val="22"/>
          <w:szCs w:val="22"/>
          <w:lang w:val="en-NZ" w:eastAsia="en-NZ"/>
        </w:rPr>
        <w:t xml:space="preserve"> </w:t>
      </w:r>
    </w:p>
    <w:p w:rsidR="00010640" w:rsidRPr="0036449F" w:rsidRDefault="00010640" w:rsidP="0036449F">
      <w:pPr>
        <w:spacing w:line="360" w:lineRule="auto"/>
        <w:rPr>
          <w:rFonts w:ascii="Arial" w:eastAsia="Times New Roman" w:hAnsi="Arial" w:cs="Arial"/>
          <w:sz w:val="22"/>
          <w:szCs w:val="22"/>
          <w:lang w:val="en-NZ" w:eastAsia="en-NZ"/>
        </w:rPr>
      </w:pPr>
      <w:proofErr w:type="spellStart"/>
      <w:r w:rsidRPr="0036449F">
        <w:rPr>
          <w:rFonts w:ascii="Arial" w:eastAsia="Times New Roman" w:hAnsi="Arial" w:cs="Arial"/>
          <w:i/>
          <w:iCs/>
          <w:sz w:val="22"/>
          <w:szCs w:val="22"/>
          <w:lang w:val="en-NZ" w:eastAsia="en-NZ"/>
        </w:rPr>
        <w:t>Mana</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Tangata</w:t>
      </w:r>
      <w:proofErr w:type="spellEnd"/>
    </w:p>
    <w:p w:rsidR="00010640" w:rsidRPr="0036449F" w:rsidRDefault="00010640" w:rsidP="0036449F">
      <w:pPr>
        <w:spacing w:line="360" w:lineRule="auto"/>
        <w:rPr>
          <w:rFonts w:ascii="Arial" w:eastAsia="Times New Roman" w:hAnsi="Arial" w:cs="Arial"/>
          <w:sz w:val="22"/>
          <w:szCs w:val="22"/>
          <w:lang w:val="en-NZ" w:eastAsia="en-NZ"/>
        </w:rPr>
      </w:pPr>
      <w:proofErr w:type="spellStart"/>
      <w:r w:rsidRPr="0036449F">
        <w:rPr>
          <w:rFonts w:ascii="Arial" w:eastAsia="Times New Roman" w:hAnsi="Arial" w:cs="Arial"/>
          <w:i/>
          <w:iCs/>
          <w:sz w:val="22"/>
          <w:szCs w:val="22"/>
          <w:lang w:val="en-NZ" w:eastAsia="en-NZ"/>
        </w:rPr>
        <w:t>Mana</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Tangata</w:t>
      </w:r>
      <w:proofErr w:type="spellEnd"/>
      <w:r w:rsidRPr="0036449F">
        <w:rPr>
          <w:rFonts w:ascii="Arial" w:eastAsia="Times New Roman" w:hAnsi="Arial" w:cs="Arial"/>
          <w:i/>
          <w:iCs/>
          <w:sz w:val="22"/>
          <w:szCs w:val="22"/>
          <w:lang w:val="en-NZ" w:eastAsia="en-NZ"/>
        </w:rPr>
        <w:t xml:space="preserve"> is the power an individual gains </w:t>
      </w:r>
    </w:p>
    <w:p w:rsidR="00010640" w:rsidRPr="0036449F" w:rsidRDefault="00010640" w:rsidP="0036449F">
      <w:pPr>
        <w:spacing w:line="360" w:lineRule="auto"/>
        <w:rPr>
          <w:rFonts w:ascii="Arial" w:eastAsia="Times New Roman" w:hAnsi="Arial" w:cs="Arial"/>
          <w:sz w:val="22"/>
          <w:szCs w:val="22"/>
          <w:lang w:val="en-NZ" w:eastAsia="en-NZ"/>
        </w:rPr>
      </w:pPr>
      <w:proofErr w:type="gramStart"/>
      <w:r w:rsidRPr="0036449F">
        <w:rPr>
          <w:rFonts w:ascii="Arial" w:eastAsia="Times New Roman" w:hAnsi="Arial" w:cs="Arial"/>
          <w:i/>
          <w:iCs/>
          <w:sz w:val="22"/>
          <w:szCs w:val="22"/>
          <w:lang w:val="en-NZ" w:eastAsia="en-NZ"/>
        </w:rPr>
        <w:t>through</w:t>
      </w:r>
      <w:proofErr w:type="gramEnd"/>
      <w:r w:rsidRPr="0036449F">
        <w:rPr>
          <w:rFonts w:ascii="Arial" w:eastAsia="Times New Roman" w:hAnsi="Arial" w:cs="Arial"/>
          <w:i/>
          <w:iCs/>
          <w:sz w:val="22"/>
          <w:szCs w:val="22"/>
          <w:lang w:val="en-NZ" w:eastAsia="en-NZ"/>
        </w:rPr>
        <w:t xml:space="preserve"> their abilities, </w:t>
      </w:r>
    </w:p>
    <w:p w:rsidR="00010640" w:rsidRPr="0036449F" w:rsidRDefault="00010640" w:rsidP="0036449F">
      <w:pPr>
        <w:spacing w:line="360" w:lineRule="auto"/>
        <w:rPr>
          <w:rFonts w:ascii="Arial" w:eastAsia="Times New Roman" w:hAnsi="Arial" w:cs="Arial"/>
          <w:sz w:val="22"/>
          <w:szCs w:val="22"/>
          <w:lang w:val="en-NZ" w:eastAsia="en-NZ"/>
        </w:rPr>
      </w:pPr>
      <w:proofErr w:type="gramStart"/>
      <w:r w:rsidRPr="0036449F">
        <w:rPr>
          <w:rFonts w:ascii="Arial" w:eastAsia="Times New Roman" w:hAnsi="Arial" w:cs="Arial"/>
          <w:i/>
          <w:iCs/>
          <w:sz w:val="22"/>
          <w:szCs w:val="22"/>
          <w:lang w:val="en-NZ" w:eastAsia="en-NZ"/>
        </w:rPr>
        <w:t>efforts</w:t>
      </w:r>
      <w:proofErr w:type="gramEnd"/>
      <w:r w:rsidRPr="0036449F">
        <w:rPr>
          <w:rFonts w:ascii="Arial" w:eastAsia="Times New Roman" w:hAnsi="Arial" w:cs="Arial"/>
          <w:i/>
          <w:iCs/>
          <w:sz w:val="22"/>
          <w:szCs w:val="22"/>
          <w:lang w:val="en-NZ" w:eastAsia="en-NZ"/>
        </w:rPr>
        <w:t xml:space="preserve"> and taking advantage of all opportunities: </w:t>
      </w:r>
    </w:p>
    <w:p w:rsidR="00010640" w:rsidRPr="0036449F"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i/>
          <w:iCs/>
          <w:sz w:val="22"/>
          <w:szCs w:val="22"/>
          <w:lang w:val="en-NZ" w:eastAsia="en-NZ"/>
        </w:rPr>
        <w:t>…..</w:t>
      </w:r>
      <w:proofErr w:type="spellStart"/>
      <w:r w:rsidRPr="0036449F">
        <w:rPr>
          <w:rFonts w:ascii="Arial" w:eastAsia="Times New Roman" w:hAnsi="Arial" w:cs="Arial"/>
          <w:i/>
          <w:iCs/>
          <w:sz w:val="22"/>
          <w:szCs w:val="22"/>
          <w:lang w:val="en-NZ" w:eastAsia="en-NZ"/>
        </w:rPr>
        <w:t>Ka</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whakawhenua</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ngā</w:t>
      </w:r>
      <w:proofErr w:type="spellEnd"/>
      <w:r w:rsidRPr="0036449F">
        <w:rPr>
          <w:rFonts w:ascii="Arial" w:eastAsia="Times New Roman" w:hAnsi="Arial" w:cs="Arial"/>
          <w:i/>
          <w:iCs/>
          <w:sz w:val="22"/>
          <w:szCs w:val="22"/>
          <w:lang w:val="en-NZ" w:eastAsia="en-NZ"/>
        </w:rPr>
        <w:t xml:space="preserve"> </w:t>
      </w:r>
    </w:p>
    <w:p w:rsidR="00010640" w:rsidRPr="0036449F" w:rsidRDefault="00010640" w:rsidP="0036449F">
      <w:pPr>
        <w:spacing w:line="360" w:lineRule="auto"/>
        <w:rPr>
          <w:rFonts w:ascii="Arial" w:eastAsia="Times New Roman" w:hAnsi="Arial" w:cs="Arial"/>
          <w:sz w:val="22"/>
          <w:szCs w:val="22"/>
          <w:lang w:val="en-NZ" w:eastAsia="en-NZ"/>
        </w:rPr>
      </w:pPr>
      <w:proofErr w:type="spellStart"/>
      <w:r w:rsidRPr="0036449F">
        <w:rPr>
          <w:rFonts w:ascii="Arial" w:eastAsia="Times New Roman" w:hAnsi="Arial" w:cs="Arial"/>
          <w:i/>
          <w:iCs/>
          <w:sz w:val="22"/>
          <w:szCs w:val="22"/>
          <w:lang w:val="en-NZ" w:eastAsia="en-NZ"/>
        </w:rPr>
        <w:t>Hiringa</w:t>
      </w:r>
      <w:proofErr w:type="spellEnd"/>
      <w:r w:rsidRPr="0036449F">
        <w:rPr>
          <w:rFonts w:ascii="Arial" w:eastAsia="Times New Roman" w:hAnsi="Arial" w:cs="Arial"/>
          <w:i/>
          <w:iCs/>
          <w:sz w:val="22"/>
          <w:szCs w:val="22"/>
          <w:lang w:val="en-NZ" w:eastAsia="en-NZ"/>
        </w:rPr>
        <w:t xml:space="preserve">, e tama! </w:t>
      </w:r>
    </w:p>
    <w:p w:rsidR="00010640" w:rsidRPr="0036449F" w:rsidRDefault="00010640" w:rsidP="0036449F">
      <w:pPr>
        <w:spacing w:line="360" w:lineRule="auto"/>
        <w:rPr>
          <w:rFonts w:ascii="Arial" w:eastAsia="Times New Roman" w:hAnsi="Arial" w:cs="Arial"/>
          <w:sz w:val="22"/>
          <w:szCs w:val="22"/>
          <w:lang w:val="en-NZ" w:eastAsia="en-NZ"/>
        </w:rPr>
      </w:pPr>
      <w:proofErr w:type="spellStart"/>
      <w:r w:rsidRPr="0036449F">
        <w:rPr>
          <w:rFonts w:ascii="Arial" w:eastAsia="Times New Roman" w:hAnsi="Arial" w:cs="Arial"/>
          <w:i/>
          <w:iCs/>
          <w:sz w:val="22"/>
          <w:szCs w:val="22"/>
          <w:lang w:val="en-NZ" w:eastAsia="en-NZ"/>
        </w:rPr>
        <w:t>Haramai</w:t>
      </w:r>
      <w:proofErr w:type="spellEnd"/>
      <w:r w:rsidRPr="0036449F">
        <w:rPr>
          <w:rFonts w:ascii="Arial" w:eastAsia="Times New Roman" w:hAnsi="Arial" w:cs="Arial"/>
          <w:i/>
          <w:iCs/>
          <w:sz w:val="22"/>
          <w:szCs w:val="22"/>
          <w:lang w:val="en-NZ" w:eastAsia="en-NZ"/>
        </w:rPr>
        <w:t xml:space="preserve">, e </w:t>
      </w:r>
      <w:proofErr w:type="spellStart"/>
      <w:r w:rsidRPr="0036449F">
        <w:rPr>
          <w:rFonts w:ascii="Arial" w:eastAsia="Times New Roman" w:hAnsi="Arial" w:cs="Arial"/>
          <w:i/>
          <w:iCs/>
          <w:sz w:val="22"/>
          <w:szCs w:val="22"/>
          <w:lang w:val="en-NZ" w:eastAsia="en-NZ"/>
        </w:rPr>
        <w:t>mau</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tō</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ringa</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ki</w:t>
      </w:r>
      <w:proofErr w:type="spellEnd"/>
      <w:r w:rsidRPr="0036449F">
        <w:rPr>
          <w:rFonts w:ascii="Arial" w:eastAsia="Times New Roman" w:hAnsi="Arial" w:cs="Arial"/>
          <w:i/>
          <w:iCs/>
          <w:sz w:val="22"/>
          <w:szCs w:val="22"/>
          <w:lang w:val="en-NZ" w:eastAsia="en-NZ"/>
        </w:rPr>
        <w:t xml:space="preserve"> </w:t>
      </w:r>
      <w:proofErr w:type="spellStart"/>
      <w:proofErr w:type="gramStart"/>
      <w:r w:rsidRPr="0036449F">
        <w:rPr>
          <w:rFonts w:ascii="Arial" w:eastAsia="Times New Roman" w:hAnsi="Arial" w:cs="Arial"/>
          <w:i/>
          <w:iCs/>
          <w:sz w:val="22"/>
          <w:szCs w:val="22"/>
          <w:lang w:val="en-NZ" w:eastAsia="en-NZ"/>
        </w:rPr>
        <w:t>te</w:t>
      </w:r>
      <w:proofErr w:type="spellEnd"/>
      <w:proofErr w:type="gramEnd"/>
      <w:r w:rsidRPr="0036449F">
        <w:rPr>
          <w:rFonts w:ascii="Arial" w:eastAsia="Times New Roman" w:hAnsi="Arial" w:cs="Arial"/>
          <w:i/>
          <w:iCs/>
          <w:sz w:val="22"/>
          <w:szCs w:val="22"/>
          <w:lang w:val="en-NZ" w:eastAsia="en-NZ"/>
        </w:rPr>
        <w:t xml:space="preserve"> </w:t>
      </w:r>
    </w:p>
    <w:p w:rsidR="00010640" w:rsidRPr="0036449F" w:rsidRDefault="00010640" w:rsidP="0036449F">
      <w:pPr>
        <w:spacing w:line="360" w:lineRule="auto"/>
        <w:rPr>
          <w:rFonts w:ascii="Arial" w:eastAsia="Times New Roman" w:hAnsi="Arial" w:cs="Arial"/>
          <w:sz w:val="22"/>
          <w:szCs w:val="22"/>
          <w:lang w:val="en-NZ" w:eastAsia="en-NZ"/>
        </w:rPr>
      </w:pPr>
      <w:proofErr w:type="spellStart"/>
      <w:proofErr w:type="gramStart"/>
      <w:r w:rsidRPr="0036449F">
        <w:rPr>
          <w:rFonts w:ascii="Arial" w:eastAsia="Times New Roman" w:hAnsi="Arial" w:cs="Arial"/>
          <w:i/>
          <w:iCs/>
          <w:sz w:val="22"/>
          <w:szCs w:val="22"/>
          <w:lang w:val="en-NZ" w:eastAsia="en-NZ"/>
        </w:rPr>
        <w:t>kete</w:t>
      </w:r>
      <w:proofErr w:type="spellEnd"/>
      <w:proofErr w:type="gram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tuari</w:t>
      </w:r>
      <w:proofErr w:type="spellEnd"/>
      <w:r w:rsidRPr="0036449F">
        <w:rPr>
          <w:rFonts w:ascii="Arial" w:eastAsia="Times New Roman" w:hAnsi="Arial" w:cs="Arial"/>
          <w:i/>
          <w:iCs/>
          <w:sz w:val="22"/>
          <w:szCs w:val="22"/>
          <w:lang w:val="en-NZ" w:eastAsia="en-NZ"/>
        </w:rPr>
        <w:t xml:space="preserve">, </w:t>
      </w:r>
    </w:p>
    <w:p w:rsidR="00010640" w:rsidRPr="0036449F"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i/>
          <w:iCs/>
          <w:sz w:val="22"/>
          <w:szCs w:val="22"/>
          <w:lang w:val="en-NZ" w:eastAsia="en-NZ"/>
        </w:rPr>
        <w:t xml:space="preserve">Ki </w:t>
      </w:r>
      <w:proofErr w:type="spellStart"/>
      <w:proofErr w:type="gramStart"/>
      <w:r w:rsidRPr="0036449F">
        <w:rPr>
          <w:rFonts w:ascii="Arial" w:eastAsia="Times New Roman" w:hAnsi="Arial" w:cs="Arial"/>
          <w:i/>
          <w:iCs/>
          <w:sz w:val="22"/>
          <w:szCs w:val="22"/>
          <w:lang w:val="en-NZ" w:eastAsia="en-NZ"/>
        </w:rPr>
        <w:t>te</w:t>
      </w:r>
      <w:proofErr w:type="spellEnd"/>
      <w:proofErr w:type="gram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kete</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tuatea</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ki</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te</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kete</w:t>
      </w:r>
      <w:proofErr w:type="spellEnd"/>
      <w:r w:rsidRPr="0036449F">
        <w:rPr>
          <w:rFonts w:ascii="Arial" w:eastAsia="Times New Roman" w:hAnsi="Arial" w:cs="Arial"/>
          <w:i/>
          <w:iCs/>
          <w:sz w:val="22"/>
          <w:szCs w:val="22"/>
          <w:lang w:val="en-NZ" w:eastAsia="en-NZ"/>
        </w:rPr>
        <w:t xml:space="preserve"> </w:t>
      </w:r>
    </w:p>
    <w:p w:rsidR="00010640" w:rsidRPr="0036449F" w:rsidRDefault="00010640" w:rsidP="0036449F">
      <w:pPr>
        <w:spacing w:line="360" w:lineRule="auto"/>
        <w:rPr>
          <w:rFonts w:ascii="Arial" w:eastAsia="Times New Roman" w:hAnsi="Arial" w:cs="Arial"/>
          <w:sz w:val="22"/>
          <w:szCs w:val="22"/>
          <w:lang w:val="en-NZ" w:eastAsia="en-NZ"/>
        </w:rPr>
      </w:pPr>
      <w:proofErr w:type="spellStart"/>
      <w:proofErr w:type="gramStart"/>
      <w:r w:rsidRPr="0036449F">
        <w:rPr>
          <w:rFonts w:ascii="Arial" w:eastAsia="Times New Roman" w:hAnsi="Arial" w:cs="Arial"/>
          <w:i/>
          <w:iCs/>
          <w:sz w:val="22"/>
          <w:szCs w:val="22"/>
          <w:lang w:val="en-NZ" w:eastAsia="en-NZ"/>
        </w:rPr>
        <w:t>aronui</w:t>
      </w:r>
      <w:proofErr w:type="spellEnd"/>
      <w:proofErr w:type="gramEnd"/>
      <w:r w:rsidRPr="0036449F">
        <w:rPr>
          <w:rFonts w:ascii="Arial" w:eastAsia="Times New Roman" w:hAnsi="Arial" w:cs="Arial"/>
          <w:i/>
          <w:iCs/>
          <w:sz w:val="22"/>
          <w:szCs w:val="22"/>
          <w:lang w:val="en-NZ" w:eastAsia="en-NZ"/>
        </w:rPr>
        <w:t xml:space="preserve">….. </w:t>
      </w:r>
    </w:p>
    <w:p w:rsidR="00010640" w:rsidRPr="0036449F"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i/>
          <w:iCs/>
          <w:sz w:val="22"/>
          <w:szCs w:val="22"/>
          <w:lang w:val="en-NZ" w:eastAsia="en-NZ"/>
        </w:rPr>
        <w:t xml:space="preserve">…… On this earth is implanted </w:t>
      </w:r>
    </w:p>
    <w:p w:rsidR="00010640" w:rsidRPr="0036449F" w:rsidRDefault="00010640" w:rsidP="0036449F">
      <w:pPr>
        <w:spacing w:line="360" w:lineRule="auto"/>
        <w:rPr>
          <w:rFonts w:ascii="Arial" w:eastAsia="Times New Roman" w:hAnsi="Arial" w:cs="Arial"/>
          <w:sz w:val="22"/>
          <w:szCs w:val="22"/>
          <w:lang w:val="en-NZ" w:eastAsia="en-NZ"/>
        </w:rPr>
      </w:pPr>
      <w:proofErr w:type="gramStart"/>
      <w:r w:rsidRPr="0036449F">
        <w:rPr>
          <w:rFonts w:ascii="Arial" w:eastAsia="Times New Roman" w:hAnsi="Arial" w:cs="Arial"/>
          <w:i/>
          <w:iCs/>
          <w:sz w:val="22"/>
          <w:szCs w:val="22"/>
          <w:lang w:val="en-NZ" w:eastAsia="en-NZ"/>
        </w:rPr>
        <w:t>all</w:t>
      </w:r>
      <w:proofErr w:type="gramEnd"/>
      <w:r w:rsidRPr="0036449F">
        <w:rPr>
          <w:rFonts w:ascii="Arial" w:eastAsia="Times New Roman" w:hAnsi="Arial" w:cs="Arial"/>
          <w:i/>
          <w:iCs/>
          <w:sz w:val="22"/>
          <w:szCs w:val="22"/>
          <w:lang w:val="en-NZ" w:eastAsia="en-NZ"/>
        </w:rPr>
        <w:t xml:space="preserve"> knowledge, O son! </w:t>
      </w:r>
    </w:p>
    <w:p w:rsidR="00010640" w:rsidRPr="0036449F"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i/>
          <w:iCs/>
          <w:sz w:val="22"/>
          <w:szCs w:val="22"/>
          <w:lang w:val="en-NZ" w:eastAsia="en-NZ"/>
        </w:rPr>
        <w:t xml:space="preserve">Come, grasp in your hand the </w:t>
      </w:r>
    </w:p>
    <w:p w:rsidR="00010640" w:rsidRPr="0036449F" w:rsidRDefault="00010640" w:rsidP="0036449F">
      <w:pPr>
        <w:spacing w:line="360" w:lineRule="auto"/>
        <w:rPr>
          <w:rFonts w:ascii="Arial" w:eastAsia="Times New Roman" w:hAnsi="Arial" w:cs="Arial"/>
          <w:sz w:val="22"/>
          <w:szCs w:val="22"/>
          <w:lang w:val="en-NZ" w:eastAsia="en-NZ"/>
        </w:rPr>
      </w:pPr>
      <w:proofErr w:type="gramStart"/>
      <w:r w:rsidRPr="0036449F">
        <w:rPr>
          <w:rFonts w:ascii="Arial" w:eastAsia="Times New Roman" w:hAnsi="Arial" w:cs="Arial"/>
          <w:i/>
          <w:iCs/>
          <w:sz w:val="22"/>
          <w:szCs w:val="22"/>
          <w:lang w:val="en-NZ" w:eastAsia="en-NZ"/>
        </w:rPr>
        <w:t>kit</w:t>
      </w:r>
      <w:proofErr w:type="gramEnd"/>
      <w:r w:rsidRPr="0036449F">
        <w:rPr>
          <w:rFonts w:ascii="Arial" w:eastAsia="Times New Roman" w:hAnsi="Arial" w:cs="Arial"/>
          <w:i/>
          <w:iCs/>
          <w:sz w:val="22"/>
          <w:szCs w:val="22"/>
          <w:lang w:val="en-NZ" w:eastAsia="en-NZ"/>
        </w:rPr>
        <w:t xml:space="preserve"> of sacred knowledge, </w:t>
      </w:r>
    </w:p>
    <w:p w:rsidR="00010640" w:rsidRPr="0036449F" w:rsidRDefault="00010640" w:rsidP="0036449F">
      <w:pPr>
        <w:spacing w:line="360" w:lineRule="auto"/>
        <w:rPr>
          <w:rFonts w:ascii="Arial" w:eastAsia="Times New Roman" w:hAnsi="Arial" w:cs="Arial"/>
          <w:sz w:val="22"/>
          <w:szCs w:val="22"/>
          <w:lang w:val="en-NZ" w:eastAsia="en-NZ"/>
        </w:rPr>
      </w:pPr>
      <w:proofErr w:type="gramStart"/>
      <w:r w:rsidRPr="0036449F">
        <w:rPr>
          <w:rFonts w:ascii="Arial" w:eastAsia="Times New Roman" w:hAnsi="Arial" w:cs="Arial"/>
          <w:i/>
          <w:iCs/>
          <w:sz w:val="22"/>
          <w:szCs w:val="22"/>
          <w:lang w:val="en-NZ" w:eastAsia="en-NZ"/>
        </w:rPr>
        <w:t>the</w:t>
      </w:r>
      <w:proofErr w:type="gramEnd"/>
      <w:r w:rsidRPr="0036449F">
        <w:rPr>
          <w:rFonts w:ascii="Arial" w:eastAsia="Times New Roman" w:hAnsi="Arial" w:cs="Arial"/>
          <w:i/>
          <w:iCs/>
          <w:sz w:val="22"/>
          <w:szCs w:val="22"/>
          <w:lang w:val="en-NZ" w:eastAsia="en-NZ"/>
        </w:rPr>
        <w:t xml:space="preserve"> kit of ancestral knowledge </w:t>
      </w:r>
    </w:p>
    <w:p w:rsidR="00010640" w:rsidRPr="0036449F" w:rsidRDefault="00010640" w:rsidP="0036449F">
      <w:pPr>
        <w:spacing w:line="360" w:lineRule="auto"/>
        <w:rPr>
          <w:rFonts w:ascii="Arial" w:eastAsia="Times New Roman" w:hAnsi="Arial" w:cs="Arial"/>
          <w:sz w:val="22"/>
          <w:szCs w:val="22"/>
          <w:lang w:val="en-NZ" w:eastAsia="en-NZ"/>
        </w:rPr>
      </w:pPr>
      <w:proofErr w:type="gramStart"/>
      <w:r w:rsidRPr="0036449F">
        <w:rPr>
          <w:rFonts w:ascii="Arial" w:eastAsia="Times New Roman" w:hAnsi="Arial" w:cs="Arial"/>
          <w:i/>
          <w:iCs/>
          <w:sz w:val="22"/>
          <w:szCs w:val="22"/>
          <w:lang w:val="en-NZ" w:eastAsia="en-NZ"/>
        </w:rPr>
        <w:t>the</w:t>
      </w:r>
      <w:proofErr w:type="gramEnd"/>
      <w:r w:rsidRPr="0036449F">
        <w:rPr>
          <w:rFonts w:ascii="Arial" w:eastAsia="Times New Roman" w:hAnsi="Arial" w:cs="Arial"/>
          <w:i/>
          <w:iCs/>
          <w:sz w:val="22"/>
          <w:szCs w:val="22"/>
          <w:lang w:val="en-NZ" w:eastAsia="en-NZ"/>
        </w:rPr>
        <w:t xml:space="preserve"> kit of life’s knowledge …. (Ngata &amp; Jones, </w:t>
      </w:r>
      <w:proofErr w:type="spellStart"/>
      <w:r w:rsidRPr="0036449F">
        <w:rPr>
          <w:rFonts w:ascii="Arial" w:eastAsia="Times New Roman" w:hAnsi="Arial" w:cs="Arial"/>
          <w:i/>
          <w:iCs/>
          <w:sz w:val="22"/>
          <w:szCs w:val="22"/>
          <w:lang w:val="en-NZ" w:eastAsia="en-NZ"/>
        </w:rPr>
        <w:t>Ngā</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Mōteatea</w:t>
      </w:r>
      <w:proofErr w:type="spellEnd"/>
      <w:r w:rsidRPr="0036449F">
        <w:rPr>
          <w:rFonts w:ascii="Arial" w:eastAsia="Times New Roman" w:hAnsi="Arial" w:cs="Arial"/>
          <w:i/>
          <w:iCs/>
          <w:sz w:val="22"/>
          <w:szCs w:val="22"/>
          <w:lang w:val="en-NZ" w:eastAsia="en-NZ"/>
        </w:rPr>
        <w:t xml:space="preserve">, Part Three, </w:t>
      </w:r>
      <w:proofErr w:type="spellStart"/>
      <w:r w:rsidRPr="0036449F">
        <w:rPr>
          <w:rFonts w:ascii="Arial" w:eastAsia="Times New Roman" w:hAnsi="Arial" w:cs="Arial"/>
          <w:i/>
          <w:iCs/>
          <w:sz w:val="22"/>
          <w:szCs w:val="22"/>
          <w:lang w:val="en-NZ" w:eastAsia="en-NZ"/>
        </w:rPr>
        <w:t>Waiata</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Oriori</w:t>
      </w:r>
      <w:proofErr w:type="spellEnd"/>
      <w:r w:rsidRPr="0036449F">
        <w:rPr>
          <w:rFonts w:ascii="Arial" w:eastAsia="Times New Roman" w:hAnsi="Arial" w:cs="Arial"/>
          <w:i/>
          <w:iCs/>
          <w:sz w:val="22"/>
          <w:szCs w:val="22"/>
          <w:lang w:val="en-NZ" w:eastAsia="en-NZ"/>
        </w:rPr>
        <w:t xml:space="preserve">, He </w:t>
      </w:r>
      <w:proofErr w:type="spellStart"/>
      <w:r w:rsidRPr="0036449F">
        <w:rPr>
          <w:rFonts w:ascii="Arial" w:eastAsia="Times New Roman" w:hAnsi="Arial" w:cs="Arial"/>
          <w:i/>
          <w:iCs/>
          <w:sz w:val="22"/>
          <w:szCs w:val="22"/>
          <w:lang w:val="en-NZ" w:eastAsia="en-NZ"/>
        </w:rPr>
        <w:t>Oriori</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mō</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Tuteremoana</w:t>
      </w:r>
      <w:proofErr w:type="spellEnd"/>
      <w:r w:rsidRPr="0036449F">
        <w:rPr>
          <w:rFonts w:ascii="Arial" w:eastAsia="Times New Roman" w:hAnsi="Arial" w:cs="Arial"/>
          <w:i/>
          <w:iCs/>
          <w:sz w:val="22"/>
          <w:szCs w:val="22"/>
          <w:lang w:val="en-NZ" w:eastAsia="en-NZ"/>
        </w:rPr>
        <w:t xml:space="preserve">, </w:t>
      </w:r>
      <w:proofErr w:type="spellStart"/>
      <w:proofErr w:type="gramStart"/>
      <w:r w:rsidRPr="0036449F">
        <w:rPr>
          <w:rFonts w:ascii="Arial" w:eastAsia="Times New Roman" w:hAnsi="Arial" w:cs="Arial"/>
          <w:i/>
          <w:iCs/>
          <w:sz w:val="22"/>
          <w:szCs w:val="22"/>
          <w:lang w:val="en-NZ" w:eastAsia="en-NZ"/>
        </w:rPr>
        <w:t>nā</w:t>
      </w:r>
      <w:proofErr w:type="spellEnd"/>
      <w:proofErr w:type="gram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Tu</w:t>
      </w:r>
      <w:proofErr w:type="spellEnd"/>
      <w:r w:rsidRPr="0036449F">
        <w:rPr>
          <w:rFonts w:ascii="Arial" w:eastAsia="Times New Roman" w:hAnsi="Arial" w:cs="Arial"/>
          <w:i/>
          <w:iCs/>
          <w:sz w:val="22"/>
          <w:szCs w:val="22"/>
          <w:lang w:val="en-NZ" w:eastAsia="en-NZ"/>
        </w:rPr>
        <w:t>-</w:t>
      </w:r>
      <w:proofErr w:type="spellStart"/>
      <w:r w:rsidRPr="0036449F">
        <w:rPr>
          <w:rFonts w:ascii="Arial" w:eastAsia="Times New Roman" w:hAnsi="Arial" w:cs="Arial"/>
          <w:i/>
          <w:iCs/>
          <w:sz w:val="22"/>
          <w:szCs w:val="22"/>
          <w:lang w:val="en-NZ" w:eastAsia="en-NZ"/>
        </w:rPr>
        <w:t>Hoto</w:t>
      </w:r>
      <w:proofErr w:type="spellEnd"/>
      <w:r w:rsidRPr="0036449F">
        <w:rPr>
          <w:rFonts w:ascii="Arial" w:eastAsia="Times New Roman" w:hAnsi="Arial" w:cs="Arial"/>
          <w:i/>
          <w:iCs/>
          <w:sz w:val="22"/>
          <w:szCs w:val="22"/>
          <w:lang w:val="en-NZ" w:eastAsia="en-NZ"/>
        </w:rPr>
        <w:t xml:space="preserve">-Ariki, pp.2-9) </w:t>
      </w:r>
    </w:p>
    <w:p w:rsidR="00010640" w:rsidRPr="0036449F" w:rsidRDefault="00010640" w:rsidP="0036449F">
      <w:pPr>
        <w:spacing w:line="360" w:lineRule="auto"/>
        <w:rPr>
          <w:rFonts w:ascii="Arial" w:eastAsia="Times New Roman" w:hAnsi="Arial" w:cs="Arial"/>
          <w:sz w:val="22"/>
          <w:szCs w:val="22"/>
          <w:lang w:val="en-NZ" w:eastAsia="en-NZ"/>
        </w:rPr>
      </w:pPr>
      <w:proofErr w:type="spellStart"/>
      <w:r w:rsidRPr="0036449F">
        <w:rPr>
          <w:rFonts w:ascii="Arial" w:eastAsia="Times New Roman" w:hAnsi="Arial" w:cs="Arial"/>
          <w:i/>
          <w:iCs/>
          <w:sz w:val="22"/>
          <w:szCs w:val="22"/>
          <w:lang w:val="en-NZ" w:eastAsia="en-NZ"/>
        </w:rPr>
        <w:t>Mana</w:t>
      </w:r>
      <w:proofErr w:type="spellEnd"/>
      <w:r w:rsidRPr="0036449F">
        <w:rPr>
          <w:rFonts w:ascii="Arial" w:eastAsia="Times New Roman" w:hAnsi="Arial" w:cs="Arial"/>
          <w:i/>
          <w:iCs/>
          <w:sz w:val="22"/>
          <w:szCs w:val="22"/>
          <w:lang w:val="en-NZ" w:eastAsia="en-NZ"/>
        </w:rPr>
        <w:t xml:space="preserve"> Reo</w:t>
      </w:r>
    </w:p>
    <w:p w:rsidR="00010640" w:rsidRPr="0036449F" w:rsidRDefault="00010640" w:rsidP="0036449F">
      <w:pPr>
        <w:spacing w:line="360" w:lineRule="auto"/>
        <w:rPr>
          <w:rFonts w:ascii="Arial" w:eastAsia="Times New Roman" w:hAnsi="Arial" w:cs="Arial"/>
          <w:sz w:val="22"/>
          <w:szCs w:val="22"/>
          <w:lang w:val="en-NZ" w:eastAsia="en-NZ"/>
        </w:rPr>
      </w:pPr>
      <w:proofErr w:type="spellStart"/>
      <w:r w:rsidRPr="0036449F">
        <w:rPr>
          <w:rFonts w:ascii="Arial" w:eastAsia="Times New Roman" w:hAnsi="Arial" w:cs="Arial"/>
          <w:i/>
          <w:iCs/>
          <w:sz w:val="22"/>
          <w:szCs w:val="22"/>
          <w:lang w:val="en-NZ" w:eastAsia="en-NZ"/>
        </w:rPr>
        <w:t>Mana</w:t>
      </w:r>
      <w:proofErr w:type="spellEnd"/>
      <w:r w:rsidRPr="0036449F">
        <w:rPr>
          <w:rFonts w:ascii="Arial" w:eastAsia="Times New Roman" w:hAnsi="Arial" w:cs="Arial"/>
          <w:i/>
          <w:iCs/>
          <w:sz w:val="22"/>
          <w:szCs w:val="22"/>
          <w:lang w:val="en-NZ" w:eastAsia="en-NZ"/>
        </w:rPr>
        <w:t xml:space="preserve"> Reo signifies the power of language and communication. The following </w:t>
      </w:r>
      <w:proofErr w:type="spellStart"/>
      <w:r w:rsidRPr="0036449F">
        <w:rPr>
          <w:rFonts w:ascii="Arial" w:eastAsia="Times New Roman" w:hAnsi="Arial" w:cs="Arial"/>
          <w:i/>
          <w:iCs/>
          <w:sz w:val="22"/>
          <w:szCs w:val="22"/>
          <w:lang w:val="en-NZ" w:eastAsia="en-NZ"/>
        </w:rPr>
        <w:t>whakatauākī</w:t>
      </w:r>
      <w:proofErr w:type="spellEnd"/>
      <w:r w:rsidRPr="0036449F">
        <w:rPr>
          <w:rFonts w:ascii="Arial" w:eastAsia="Times New Roman" w:hAnsi="Arial" w:cs="Arial"/>
          <w:i/>
          <w:iCs/>
          <w:sz w:val="22"/>
          <w:szCs w:val="22"/>
          <w:lang w:val="en-NZ" w:eastAsia="en-NZ"/>
        </w:rPr>
        <w:t xml:space="preserve"> states that without language (especially the Māori language), prestige, land ownership and culture will cease to exist. </w:t>
      </w:r>
    </w:p>
    <w:p w:rsidR="00010640" w:rsidRPr="0036449F" w:rsidRDefault="00010640" w:rsidP="0036449F">
      <w:pPr>
        <w:spacing w:line="360" w:lineRule="auto"/>
        <w:rPr>
          <w:rFonts w:ascii="Arial" w:eastAsia="Times New Roman" w:hAnsi="Arial" w:cs="Arial"/>
          <w:sz w:val="22"/>
          <w:szCs w:val="22"/>
          <w:lang w:val="en-NZ" w:eastAsia="en-NZ"/>
        </w:rPr>
      </w:pPr>
      <w:proofErr w:type="spellStart"/>
      <w:r w:rsidRPr="0036449F">
        <w:rPr>
          <w:rFonts w:ascii="Arial" w:eastAsia="Times New Roman" w:hAnsi="Arial" w:cs="Arial"/>
          <w:i/>
          <w:iCs/>
          <w:sz w:val="22"/>
          <w:szCs w:val="22"/>
          <w:lang w:val="en-NZ" w:eastAsia="en-NZ"/>
        </w:rPr>
        <w:t>Toi</w:t>
      </w:r>
      <w:proofErr w:type="spellEnd"/>
      <w:r w:rsidRPr="0036449F">
        <w:rPr>
          <w:rFonts w:ascii="Arial" w:eastAsia="Times New Roman" w:hAnsi="Arial" w:cs="Arial"/>
          <w:i/>
          <w:iCs/>
          <w:sz w:val="22"/>
          <w:szCs w:val="22"/>
          <w:lang w:val="en-NZ" w:eastAsia="en-NZ"/>
        </w:rPr>
        <w:t xml:space="preserve"> </w:t>
      </w:r>
      <w:proofErr w:type="spellStart"/>
      <w:proofErr w:type="gramStart"/>
      <w:r w:rsidRPr="0036449F">
        <w:rPr>
          <w:rFonts w:ascii="Arial" w:eastAsia="Times New Roman" w:hAnsi="Arial" w:cs="Arial"/>
          <w:i/>
          <w:iCs/>
          <w:sz w:val="22"/>
          <w:szCs w:val="22"/>
          <w:lang w:val="en-NZ" w:eastAsia="en-NZ"/>
        </w:rPr>
        <w:t>te</w:t>
      </w:r>
      <w:proofErr w:type="spellEnd"/>
      <w:proofErr w:type="gram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kupu</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toi</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te</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mana</w:t>
      </w:r>
      <w:proofErr w:type="spellEnd"/>
      <w:r w:rsidRPr="0036449F">
        <w:rPr>
          <w:rFonts w:ascii="Arial" w:eastAsia="Times New Roman" w:hAnsi="Arial" w:cs="Arial"/>
          <w:i/>
          <w:iCs/>
          <w:sz w:val="22"/>
          <w:szCs w:val="22"/>
          <w:lang w:val="en-NZ" w:eastAsia="en-NZ"/>
        </w:rPr>
        <w:t xml:space="preserve">, </w:t>
      </w:r>
    </w:p>
    <w:p w:rsidR="00010640" w:rsidRPr="0036449F" w:rsidRDefault="00010640" w:rsidP="0036449F">
      <w:pPr>
        <w:spacing w:line="360" w:lineRule="auto"/>
        <w:rPr>
          <w:rFonts w:ascii="Arial" w:eastAsia="Times New Roman" w:hAnsi="Arial" w:cs="Arial"/>
          <w:sz w:val="22"/>
          <w:szCs w:val="22"/>
          <w:lang w:val="en-NZ" w:eastAsia="en-NZ"/>
        </w:rPr>
      </w:pPr>
      <w:proofErr w:type="spellStart"/>
      <w:r w:rsidRPr="0036449F">
        <w:rPr>
          <w:rFonts w:ascii="Arial" w:eastAsia="Times New Roman" w:hAnsi="Arial" w:cs="Arial"/>
          <w:i/>
          <w:iCs/>
          <w:sz w:val="22"/>
          <w:szCs w:val="22"/>
          <w:lang w:val="en-NZ" w:eastAsia="en-NZ"/>
        </w:rPr>
        <w:t>Toi</w:t>
      </w:r>
      <w:proofErr w:type="spellEnd"/>
      <w:r w:rsidRPr="0036449F">
        <w:rPr>
          <w:rFonts w:ascii="Arial" w:eastAsia="Times New Roman" w:hAnsi="Arial" w:cs="Arial"/>
          <w:i/>
          <w:iCs/>
          <w:sz w:val="22"/>
          <w:szCs w:val="22"/>
          <w:lang w:val="en-NZ" w:eastAsia="en-NZ"/>
        </w:rPr>
        <w:t xml:space="preserve"> </w:t>
      </w:r>
      <w:proofErr w:type="spellStart"/>
      <w:proofErr w:type="gramStart"/>
      <w:r w:rsidRPr="0036449F">
        <w:rPr>
          <w:rFonts w:ascii="Arial" w:eastAsia="Times New Roman" w:hAnsi="Arial" w:cs="Arial"/>
          <w:i/>
          <w:iCs/>
          <w:sz w:val="22"/>
          <w:szCs w:val="22"/>
          <w:lang w:val="en-NZ" w:eastAsia="en-NZ"/>
        </w:rPr>
        <w:t>te</w:t>
      </w:r>
      <w:proofErr w:type="spellEnd"/>
      <w:proofErr w:type="gramEnd"/>
      <w:r w:rsidRPr="0036449F">
        <w:rPr>
          <w:rFonts w:ascii="Arial" w:eastAsia="Times New Roman" w:hAnsi="Arial" w:cs="Arial"/>
          <w:i/>
          <w:iCs/>
          <w:sz w:val="22"/>
          <w:szCs w:val="22"/>
          <w:lang w:val="en-NZ" w:eastAsia="en-NZ"/>
        </w:rPr>
        <w:t xml:space="preserve"> whenua </w:t>
      </w:r>
    </w:p>
    <w:p w:rsidR="00010640" w:rsidRPr="0036449F"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i/>
          <w:iCs/>
          <w:sz w:val="22"/>
          <w:szCs w:val="22"/>
          <w:lang w:val="en-NZ" w:eastAsia="en-NZ"/>
        </w:rPr>
        <w:t xml:space="preserve">Hold on to the word, the </w:t>
      </w:r>
      <w:proofErr w:type="spellStart"/>
      <w:r w:rsidRPr="0036449F">
        <w:rPr>
          <w:rFonts w:ascii="Arial" w:eastAsia="Times New Roman" w:hAnsi="Arial" w:cs="Arial"/>
          <w:i/>
          <w:iCs/>
          <w:sz w:val="22"/>
          <w:szCs w:val="22"/>
          <w:lang w:val="en-NZ" w:eastAsia="en-NZ"/>
        </w:rPr>
        <w:t>mana</w:t>
      </w:r>
      <w:proofErr w:type="spellEnd"/>
      <w:r w:rsidRPr="0036449F">
        <w:rPr>
          <w:rFonts w:ascii="Arial" w:eastAsia="Times New Roman" w:hAnsi="Arial" w:cs="Arial"/>
          <w:i/>
          <w:iCs/>
          <w:sz w:val="22"/>
          <w:szCs w:val="22"/>
          <w:lang w:val="en-NZ" w:eastAsia="en-NZ"/>
        </w:rPr>
        <w:t xml:space="preserve">, </w:t>
      </w:r>
    </w:p>
    <w:p w:rsidR="00010640" w:rsidRPr="0036449F"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i/>
          <w:iCs/>
          <w:sz w:val="22"/>
          <w:szCs w:val="22"/>
          <w:lang w:val="en-NZ" w:eastAsia="en-NZ"/>
        </w:rPr>
        <w:t>The land</w:t>
      </w:r>
      <w:r w:rsidRPr="0036449F">
        <w:rPr>
          <w:rFonts w:ascii="Arial" w:eastAsia="Times New Roman" w:hAnsi="Arial" w:cs="Arial"/>
          <w:sz w:val="22"/>
          <w:szCs w:val="22"/>
          <w:lang w:val="en-NZ" w:eastAsia="en-NZ"/>
        </w:rPr>
        <w:t xml:space="preserve"> </w:t>
      </w:r>
    </w:p>
    <w:p w:rsidR="00010640" w:rsidRPr="0036449F"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sz w:val="22"/>
          <w:szCs w:val="22"/>
          <w:lang w:val="en-NZ" w:eastAsia="en-NZ"/>
        </w:rPr>
        <w:t xml:space="preserve">(Mead &amp; Grove, 1996)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
        <w:gridCol w:w="7758"/>
      </w:tblGrid>
      <w:tr w:rsidR="00010640" w:rsidRPr="0036449F" w:rsidTr="007D68A2">
        <w:trPr>
          <w:tblCellSpacing w:w="0" w:type="dxa"/>
        </w:trPr>
        <w:tc>
          <w:tcPr>
            <w:tcW w:w="195" w:type="dxa"/>
            <w:tcBorders>
              <w:top w:val="outset" w:sz="6" w:space="0" w:color="auto"/>
              <w:left w:val="outset" w:sz="6" w:space="0" w:color="auto"/>
              <w:bottom w:val="outset" w:sz="6" w:space="0" w:color="auto"/>
              <w:right w:val="outset" w:sz="6" w:space="0" w:color="auto"/>
            </w:tcBorders>
            <w:hideMark/>
          </w:tcPr>
          <w:p w:rsidR="00010640" w:rsidRPr="0036449F"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sz w:val="22"/>
                <w:szCs w:val="22"/>
                <w:lang w:val="en-NZ" w:eastAsia="en-NZ"/>
              </w:rPr>
              <w:t>1</w:t>
            </w:r>
          </w:p>
        </w:tc>
        <w:tc>
          <w:tcPr>
            <w:tcW w:w="7758" w:type="dxa"/>
            <w:tcBorders>
              <w:top w:val="outset" w:sz="6" w:space="0" w:color="auto"/>
              <w:left w:val="outset" w:sz="6" w:space="0" w:color="auto"/>
              <w:bottom w:val="outset" w:sz="6" w:space="0" w:color="auto"/>
              <w:right w:val="outset" w:sz="6" w:space="0" w:color="auto"/>
            </w:tcBorders>
            <w:hideMark/>
          </w:tcPr>
          <w:p w:rsidR="00010640" w:rsidRPr="0036449F" w:rsidRDefault="00010640" w:rsidP="0036449F">
            <w:pPr>
              <w:spacing w:line="360" w:lineRule="auto"/>
              <w:rPr>
                <w:rFonts w:ascii="Arial" w:eastAsia="Times New Roman" w:hAnsi="Arial" w:cs="Arial"/>
                <w:sz w:val="22"/>
                <w:szCs w:val="22"/>
                <w:lang w:val="en-NZ" w:eastAsia="en-NZ"/>
              </w:rPr>
            </w:pPr>
            <w:proofErr w:type="spellStart"/>
            <w:r w:rsidRPr="0036449F">
              <w:rPr>
                <w:rFonts w:ascii="Arial" w:eastAsia="Times New Roman" w:hAnsi="Arial" w:cs="Arial"/>
                <w:sz w:val="22"/>
                <w:szCs w:val="22"/>
                <w:lang w:val="en-NZ" w:eastAsia="en-NZ"/>
              </w:rPr>
              <w:t>Whakamana</w:t>
            </w:r>
            <w:proofErr w:type="spellEnd"/>
            <w:r w:rsidRPr="0036449F">
              <w:rPr>
                <w:rFonts w:ascii="Arial" w:eastAsia="Times New Roman" w:hAnsi="Arial" w:cs="Arial"/>
                <w:sz w:val="22"/>
                <w:szCs w:val="22"/>
                <w:lang w:val="en-NZ" w:eastAsia="en-NZ"/>
              </w:rPr>
              <w:t xml:space="preserve">: </w:t>
            </w:r>
            <w:proofErr w:type="spellStart"/>
            <w:r w:rsidRPr="0036449F">
              <w:rPr>
                <w:rFonts w:ascii="Arial" w:eastAsia="Times New Roman" w:hAnsi="Arial" w:cs="Arial"/>
                <w:sz w:val="22"/>
                <w:szCs w:val="22"/>
                <w:lang w:val="en-NZ" w:eastAsia="en-NZ"/>
              </w:rPr>
              <w:t>Te</w:t>
            </w:r>
            <w:proofErr w:type="spellEnd"/>
            <w:r w:rsidRPr="0036449F">
              <w:rPr>
                <w:rFonts w:ascii="Arial" w:eastAsia="Times New Roman" w:hAnsi="Arial" w:cs="Arial"/>
                <w:sz w:val="22"/>
                <w:szCs w:val="22"/>
                <w:lang w:val="en-NZ" w:eastAsia="en-NZ"/>
              </w:rPr>
              <w:t xml:space="preserve"> </w:t>
            </w:r>
            <w:proofErr w:type="spellStart"/>
            <w:r w:rsidRPr="0036449F">
              <w:rPr>
                <w:rFonts w:ascii="Arial" w:eastAsia="Times New Roman" w:hAnsi="Arial" w:cs="Arial"/>
                <w:sz w:val="22"/>
                <w:szCs w:val="22"/>
                <w:lang w:val="en-NZ" w:eastAsia="en-NZ"/>
              </w:rPr>
              <w:t>Whāriki</w:t>
            </w:r>
            <w:proofErr w:type="spellEnd"/>
            <w:r w:rsidRPr="0036449F">
              <w:rPr>
                <w:rFonts w:ascii="Arial" w:eastAsia="Times New Roman" w:hAnsi="Arial" w:cs="Arial"/>
                <w:sz w:val="22"/>
                <w:szCs w:val="22"/>
                <w:lang w:val="en-NZ" w:eastAsia="en-NZ"/>
              </w:rPr>
              <w:t xml:space="preserve"> empowers the </w:t>
            </w:r>
            <w:proofErr w:type="spellStart"/>
            <w:r w:rsidRPr="0036449F">
              <w:rPr>
                <w:rFonts w:ascii="Arial" w:eastAsia="Times New Roman" w:hAnsi="Arial" w:cs="Arial"/>
                <w:sz w:val="22"/>
                <w:szCs w:val="22"/>
                <w:lang w:val="en-NZ" w:eastAsia="en-NZ"/>
              </w:rPr>
              <w:t>mokopuna</w:t>
            </w:r>
            <w:proofErr w:type="spellEnd"/>
            <w:r w:rsidRPr="0036449F">
              <w:rPr>
                <w:rFonts w:ascii="Arial" w:eastAsia="Times New Roman" w:hAnsi="Arial" w:cs="Arial"/>
                <w:sz w:val="22"/>
                <w:szCs w:val="22"/>
                <w:lang w:val="en-NZ" w:eastAsia="en-NZ"/>
              </w:rPr>
              <w:t xml:space="preserve"> to learn </w:t>
            </w:r>
          </w:p>
        </w:tc>
      </w:tr>
      <w:tr w:rsidR="00010640" w:rsidRPr="0036449F" w:rsidTr="007D68A2">
        <w:trPr>
          <w:tblCellSpacing w:w="0" w:type="dxa"/>
        </w:trPr>
        <w:tc>
          <w:tcPr>
            <w:tcW w:w="195" w:type="dxa"/>
            <w:tcBorders>
              <w:top w:val="outset" w:sz="6" w:space="0" w:color="auto"/>
              <w:left w:val="outset" w:sz="6" w:space="0" w:color="auto"/>
              <w:bottom w:val="outset" w:sz="6" w:space="0" w:color="auto"/>
              <w:right w:val="outset" w:sz="6" w:space="0" w:color="auto"/>
            </w:tcBorders>
            <w:hideMark/>
          </w:tcPr>
          <w:p w:rsidR="00010640" w:rsidRPr="0036449F" w:rsidRDefault="00010640" w:rsidP="0036449F">
            <w:pPr>
              <w:spacing w:line="360" w:lineRule="auto"/>
              <w:rPr>
                <w:rFonts w:ascii="Arial" w:eastAsia="Times New Roman" w:hAnsi="Arial" w:cs="Arial"/>
                <w:sz w:val="22"/>
                <w:szCs w:val="22"/>
                <w:lang w:val="en-NZ" w:eastAsia="en-NZ"/>
              </w:rPr>
            </w:pPr>
          </w:p>
        </w:tc>
        <w:tc>
          <w:tcPr>
            <w:tcW w:w="7758" w:type="dxa"/>
            <w:tcBorders>
              <w:top w:val="outset" w:sz="6" w:space="0" w:color="auto"/>
              <w:left w:val="outset" w:sz="6" w:space="0" w:color="auto"/>
              <w:bottom w:val="outset" w:sz="6" w:space="0" w:color="auto"/>
              <w:right w:val="outset" w:sz="6" w:space="0" w:color="auto"/>
            </w:tcBorders>
            <w:vAlign w:val="center"/>
            <w:hideMark/>
          </w:tcPr>
          <w:p w:rsidR="00010640" w:rsidRPr="0036449F" w:rsidRDefault="00010640" w:rsidP="0036449F">
            <w:pPr>
              <w:spacing w:line="360" w:lineRule="auto"/>
              <w:rPr>
                <w:rFonts w:ascii="Arial" w:eastAsia="Times New Roman" w:hAnsi="Arial" w:cs="Arial"/>
                <w:sz w:val="22"/>
                <w:szCs w:val="22"/>
                <w:lang w:val="en-NZ" w:eastAsia="en-NZ"/>
              </w:rPr>
            </w:pPr>
            <w:proofErr w:type="gramStart"/>
            <w:r w:rsidRPr="0036449F">
              <w:rPr>
                <w:rFonts w:ascii="Arial" w:eastAsia="Times New Roman" w:hAnsi="Arial" w:cs="Arial"/>
                <w:sz w:val="22"/>
                <w:szCs w:val="22"/>
                <w:lang w:val="en-NZ" w:eastAsia="en-NZ"/>
              </w:rPr>
              <w:t>and</w:t>
            </w:r>
            <w:proofErr w:type="gramEnd"/>
            <w:r w:rsidRPr="0036449F">
              <w:rPr>
                <w:rFonts w:ascii="Arial" w:eastAsia="Times New Roman" w:hAnsi="Arial" w:cs="Arial"/>
                <w:sz w:val="22"/>
                <w:szCs w:val="22"/>
                <w:lang w:val="en-NZ" w:eastAsia="en-NZ"/>
              </w:rPr>
              <w:t xml:space="preserve"> grow. </w:t>
            </w:r>
          </w:p>
        </w:tc>
      </w:tr>
      <w:tr w:rsidR="00010640" w:rsidRPr="0036449F" w:rsidTr="007D68A2">
        <w:trPr>
          <w:tblCellSpacing w:w="0" w:type="dxa"/>
        </w:trPr>
        <w:tc>
          <w:tcPr>
            <w:tcW w:w="195" w:type="dxa"/>
            <w:tcBorders>
              <w:top w:val="outset" w:sz="6" w:space="0" w:color="auto"/>
              <w:left w:val="outset" w:sz="6" w:space="0" w:color="auto"/>
              <w:bottom w:val="outset" w:sz="6" w:space="0" w:color="auto"/>
              <w:right w:val="outset" w:sz="6" w:space="0" w:color="auto"/>
            </w:tcBorders>
            <w:vAlign w:val="center"/>
            <w:hideMark/>
          </w:tcPr>
          <w:p w:rsidR="00010640" w:rsidRPr="0036449F"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sz w:val="22"/>
                <w:szCs w:val="22"/>
                <w:lang w:val="en-NZ" w:eastAsia="en-NZ"/>
              </w:rPr>
              <w:t>2</w:t>
            </w:r>
          </w:p>
        </w:tc>
        <w:tc>
          <w:tcPr>
            <w:tcW w:w="7758" w:type="dxa"/>
            <w:tcBorders>
              <w:top w:val="outset" w:sz="6" w:space="0" w:color="auto"/>
              <w:left w:val="outset" w:sz="6" w:space="0" w:color="auto"/>
              <w:bottom w:val="outset" w:sz="6" w:space="0" w:color="auto"/>
              <w:right w:val="outset" w:sz="6" w:space="0" w:color="auto"/>
            </w:tcBorders>
            <w:vAlign w:val="center"/>
            <w:hideMark/>
          </w:tcPr>
          <w:p w:rsidR="00010640" w:rsidRPr="0036449F"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sz w:val="22"/>
                <w:szCs w:val="22"/>
                <w:lang w:val="en-NZ" w:eastAsia="en-NZ"/>
              </w:rPr>
              <w:t xml:space="preserve">Kotahitanga: </w:t>
            </w:r>
            <w:proofErr w:type="spellStart"/>
            <w:r w:rsidRPr="0036449F">
              <w:rPr>
                <w:rFonts w:ascii="Arial" w:eastAsia="Times New Roman" w:hAnsi="Arial" w:cs="Arial"/>
                <w:sz w:val="22"/>
                <w:szCs w:val="22"/>
                <w:lang w:val="en-NZ" w:eastAsia="en-NZ"/>
              </w:rPr>
              <w:t>Te</w:t>
            </w:r>
            <w:proofErr w:type="spellEnd"/>
            <w:r w:rsidRPr="0036449F">
              <w:rPr>
                <w:rFonts w:ascii="Arial" w:eastAsia="Times New Roman" w:hAnsi="Arial" w:cs="Arial"/>
                <w:sz w:val="22"/>
                <w:szCs w:val="22"/>
                <w:lang w:val="en-NZ" w:eastAsia="en-NZ"/>
              </w:rPr>
              <w:t xml:space="preserve"> </w:t>
            </w:r>
            <w:proofErr w:type="spellStart"/>
            <w:r w:rsidRPr="0036449F">
              <w:rPr>
                <w:rFonts w:ascii="Arial" w:eastAsia="Times New Roman" w:hAnsi="Arial" w:cs="Arial"/>
                <w:sz w:val="22"/>
                <w:szCs w:val="22"/>
                <w:lang w:val="en-NZ" w:eastAsia="en-NZ"/>
              </w:rPr>
              <w:t>Whāriki</w:t>
            </w:r>
            <w:proofErr w:type="spellEnd"/>
            <w:r w:rsidRPr="0036449F">
              <w:rPr>
                <w:rFonts w:ascii="Arial" w:eastAsia="Times New Roman" w:hAnsi="Arial" w:cs="Arial"/>
                <w:sz w:val="22"/>
                <w:szCs w:val="22"/>
                <w:lang w:val="en-NZ" w:eastAsia="en-NZ"/>
              </w:rPr>
              <w:t xml:space="preserve"> reflects the holistic way </w:t>
            </w:r>
            <w:proofErr w:type="spellStart"/>
            <w:r w:rsidRPr="0036449F">
              <w:rPr>
                <w:rFonts w:ascii="Arial" w:eastAsia="Times New Roman" w:hAnsi="Arial" w:cs="Arial"/>
                <w:sz w:val="22"/>
                <w:szCs w:val="22"/>
                <w:lang w:val="en-NZ" w:eastAsia="en-NZ"/>
              </w:rPr>
              <w:t>mokopuna</w:t>
            </w:r>
            <w:proofErr w:type="spellEnd"/>
            <w:r w:rsidRPr="0036449F">
              <w:rPr>
                <w:rFonts w:ascii="Arial" w:eastAsia="Times New Roman" w:hAnsi="Arial" w:cs="Arial"/>
                <w:sz w:val="22"/>
                <w:szCs w:val="22"/>
                <w:lang w:val="en-NZ" w:eastAsia="en-NZ"/>
              </w:rPr>
              <w:t xml:space="preserve"> learn </w:t>
            </w:r>
          </w:p>
        </w:tc>
      </w:tr>
      <w:tr w:rsidR="00010640" w:rsidRPr="0036449F" w:rsidTr="007D68A2">
        <w:trPr>
          <w:tblCellSpacing w:w="0" w:type="dxa"/>
        </w:trPr>
        <w:tc>
          <w:tcPr>
            <w:tcW w:w="195" w:type="dxa"/>
            <w:tcBorders>
              <w:top w:val="outset" w:sz="6" w:space="0" w:color="auto"/>
              <w:left w:val="outset" w:sz="6" w:space="0" w:color="auto"/>
              <w:bottom w:val="outset" w:sz="6" w:space="0" w:color="auto"/>
              <w:right w:val="outset" w:sz="6" w:space="0" w:color="auto"/>
            </w:tcBorders>
            <w:hideMark/>
          </w:tcPr>
          <w:p w:rsidR="00010640" w:rsidRPr="0036449F" w:rsidRDefault="00010640" w:rsidP="0036449F">
            <w:pPr>
              <w:spacing w:line="360" w:lineRule="auto"/>
              <w:rPr>
                <w:rFonts w:ascii="Arial" w:eastAsia="Times New Roman" w:hAnsi="Arial" w:cs="Arial"/>
                <w:sz w:val="22"/>
                <w:szCs w:val="22"/>
                <w:lang w:val="en-NZ" w:eastAsia="en-NZ"/>
              </w:rPr>
            </w:pPr>
          </w:p>
        </w:tc>
        <w:tc>
          <w:tcPr>
            <w:tcW w:w="7758" w:type="dxa"/>
            <w:tcBorders>
              <w:top w:val="outset" w:sz="6" w:space="0" w:color="auto"/>
              <w:left w:val="outset" w:sz="6" w:space="0" w:color="auto"/>
              <w:bottom w:val="outset" w:sz="6" w:space="0" w:color="auto"/>
              <w:right w:val="outset" w:sz="6" w:space="0" w:color="auto"/>
            </w:tcBorders>
            <w:vAlign w:val="center"/>
            <w:hideMark/>
          </w:tcPr>
          <w:p w:rsidR="00010640" w:rsidRPr="0036449F" w:rsidRDefault="00010640" w:rsidP="0036449F">
            <w:pPr>
              <w:spacing w:line="360" w:lineRule="auto"/>
              <w:rPr>
                <w:rFonts w:ascii="Arial" w:eastAsia="Times New Roman" w:hAnsi="Arial" w:cs="Arial"/>
                <w:sz w:val="22"/>
                <w:szCs w:val="22"/>
                <w:lang w:val="en-NZ" w:eastAsia="en-NZ"/>
              </w:rPr>
            </w:pPr>
            <w:proofErr w:type="gramStart"/>
            <w:r w:rsidRPr="0036449F">
              <w:rPr>
                <w:rFonts w:ascii="Arial" w:eastAsia="Times New Roman" w:hAnsi="Arial" w:cs="Arial"/>
                <w:sz w:val="22"/>
                <w:szCs w:val="22"/>
                <w:lang w:val="en-NZ" w:eastAsia="en-NZ"/>
              </w:rPr>
              <w:t>and</w:t>
            </w:r>
            <w:proofErr w:type="gramEnd"/>
            <w:r w:rsidRPr="0036449F">
              <w:rPr>
                <w:rFonts w:ascii="Arial" w:eastAsia="Times New Roman" w:hAnsi="Arial" w:cs="Arial"/>
                <w:sz w:val="22"/>
                <w:szCs w:val="22"/>
                <w:lang w:val="en-NZ" w:eastAsia="en-NZ"/>
              </w:rPr>
              <w:t xml:space="preserve"> grow. </w:t>
            </w:r>
          </w:p>
        </w:tc>
      </w:tr>
      <w:tr w:rsidR="00010640" w:rsidRPr="0036449F" w:rsidTr="007D68A2">
        <w:trPr>
          <w:tblCellSpacing w:w="0" w:type="dxa"/>
        </w:trPr>
        <w:tc>
          <w:tcPr>
            <w:tcW w:w="195" w:type="dxa"/>
            <w:tcBorders>
              <w:top w:val="outset" w:sz="6" w:space="0" w:color="auto"/>
              <w:left w:val="outset" w:sz="6" w:space="0" w:color="auto"/>
              <w:bottom w:val="outset" w:sz="6" w:space="0" w:color="auto"/>
              <w:right w:val="outset" w:sz="6" w:space="0" w:color="auto"/>
            </w:tcBorders>
            <w:vAlign w:val="center"/>
            <w:hideMark/>
          </w:tcPr>
          <w:p w:rsidR="00010640" w:rsidRPr="0036449F"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sz w:val="22"/>
                <w:szCs w:val="22"/>
                <w:lang w:val="en-NZ" w:eastAsia="en-NZ"/>
              </w:rPr>
              <w:t>3</w:t>
            </w:r>
          </w:p>
        </w:tc>
        <w:tc>
          <w:tcPr>
            <w:tcW w:w="7758" w:type="dxa"/>
            <w:tcBorders>
              <w:top w:val="outset" w:sz="6" w:space="0" w:color="auto"/>
              <w:left w:val="outset" w:sz="6" w:space="0" w:color="auto"/>
              <w:bottom w:val="outset" w:sz="6" w:space="0" w:color="auto"/>
              <w:right w:val="outset" w:sz="6" w:space="0" w:color="auto"/>
            </w:tcBorders>
            <w:vAlign w:val="center"/>
            <w:hideMark/>
          </w:tcPr>
          <w:p w:rsidR="00010640" w:rsidRPr="0036449F" w:rsidRDefault="00010640" w:rsidP="0036449F">
            <w:pPr>
              <w:spacing w:line="360" w:lineRule="auto"/>
              <w:rPr>
                <w:rFonts w:ascii="Arial" w:eastAsia="Times New Roman" w:hAnsi="Arial" w:cs="Arial"/>
                <w:sz w:val="22"/>
                <w:szCs w:val="22"/>
                <w:lang w:val="en-NZ" w:eastAsia="en-NZ"/>
              </w:rPr>
            </w:pPr>
            <w:proofErr w:type="spellStart"/>
            <w:r w:rsidRPr="0036449F">
              <w:rPr>
                <w:rFonts w:ascii="Arial" w:eastAsia="Times New Roman" w:hAnsi="Arial" w:cs="Arial"/>
                <w:sz w:val="22"/>
                <w:szCs w:val="22"/>
                <w:lang w:val="en-NZ" w:eastAsia="en-NZ"/>
              </w:rPr>
              <w:t>Whānau</w:t>
            </w:r>
            <w:proofErr w:type="spellEnd"/>
            <w:r w:rsidRPr="0036449F">
              <w:rPr>
                <w:rFonts w:ascii="Arial" w:eastAsia="Times New Roman" w:hAnsi="Arial" w:cs="Arial"/>
                <w:sz w:val="22"/>
                <w:szCs w:val="22"/>
                <w:lang w:val="en-NZ" w:eastAsia="en-NZ"/>
              </w:rPr>
              <w:t xml:space="preserve"> </w:t>
            </w:r>
            <w:proofErr w:type="spellStart"/>
            <w:r w:rsidRPr="0036449F">
              <w:rPr>
                <w:rFonts w:ascii="Arial" w:eastAsia="Times New Roman" w:hAnsi="Arial" w:cs="Arial"/>
                <w:sz w:val="22"/>
                <w:szCs w:val="22"/>
                <w:lang w:val="en-NZ" w:eastAsia="en-NZ"/>
              </w:rPr>
              <w:t>Tangata</w:t>
            </w:r>
            <w:proofErr w:type="spellEnd"/>
            <w:r w:rsidRPr="0036449F">
              <w:rPr>
                <w:rFonts w:ascii="Arial" w:eastAsia="Times New Roman" w:hAnsi="Arial" w:cs="Arial"/>
                <w:sz w:val="22"/>
                <w:szCs w:val="22"/>
                <w:lang w:val="en-NZ" w:eastAsia="en-NZ"/>
              </w:rPr>
              <w:t xml:space="preserve">: The wider world of the </w:t>
            </w:r>
            <w:proofErr w:type="spellStart"/>
            <w:r w:rsidRPr="0036449F">
              <w:rPr>
                <w:rFonts w:ascii="Arial" w:eastAsia="Times New Roman" w:hAnsi="Arial" w:cs="Arial"/>
                <w:sz w:val="22"/>
                <w:szCs w:val="22"/>
                <w:lang w:val="en-NZ" w:eastAsia="en-NZ"/>
              </w:rPr>
              <w:t>whānau</w:t>
            </w:r>
            <w:proofErr w:type="spellEnd"/>
            <w:r w:rsidRPr="0036449F">
              <w:rPr>
                <w:rFonts w:ascii="Arial" w:eastAsia="Times New Roman" w:hAnsi="Arial" w:cs="Arial"/>
                <w:sz w:val="22"/>
                <w:szCs w:val="22"/>
                <w:lang w:val="en-NZ" w:eastAsia="en-NZ"/>
              </w:rPr>
              <w:t xml:space="preserve">, the </w:t>
            </w:r>
            <w:proofErr w:type="spellStart"/>
            <w:r w:rsidRPr="0036449F">
              <w:rPr>
                <w:rFonts w:ascii="Arial" w:eastAsia="Times New Roman" w:hAnsi="Arial" w:cs="Arial"/>
                <w:sz w:val="22"/>
                <w:szCs w:val="22"/>
                <w:lang w:val="en-NZ" w:eastAsia="en-NZ"/>
              </w:rPr>
              <w:t>hapū</w:t>
            </w:r>
            <w:proofErr w:type="spellEnd"/>
            <w:r w:rsidRPr="0036449F">
              <w:rPr>
                <w:rFonts w:ascii="Arial" w:eastAsia="Times New Roman" w:hAnsi="Arial" w:cs="Arial"/>
                <w:sz w:val="22"/>
                <w:szCs w:val="22"/>
                <w:lang w:val="en-NZ" w:eastAsia="en-NZ"/>
              </w:rPr>
              <w:t xml:space="preserve">, the iwi, </w:t>
            </w:r>
          </w:p>
        </w:tc>
      </w:tr>
      <w:tr w:rsidR="00010640" w:rsidRPr="0036449F" w:rsidTr="007D68A2">
        <w:trPr>
          <w:tblCellSpacing w:w="0" w:type="dxa"/>
        </w:trPr>
        <w:tc>
          <w:tcPr>
            <w:tcW w:w="195" w:type="dxa"/>
            <w:tcBorders>
              <w:top w:val="outset" w:sz="6" w:space="0" w:color="auto"/>
              <w:left w:val="outset" w:sz="6" w:space="0" w:color="auto"/>
              <w:bottom w:val="outset" w:sz="6" w:space="0" w:color="auto"/>
              <w:right w:val="outset" w:sz="6" w:space="0" w:color="auto"/>
            </w:tcBorders>
            <w:hideMark/>
          </w:tcPr>
          <w:p w:rsidR="00010640" w:rsidRPr="0036449F" w:rsidRDefault="00010640" w:rsidP="0036449F">
            <w:pPr>
              <w:spacing w:line="360" w:lineRule="auto"/>
              <w:rPr>
                <w:rFonts w:ascii="Arial" w:eastAsia="Times New Roman" w:hAnsi="Arial" w:cs="Arial"/>
                <w:sz w:val="22"/>
                <w:szCs w:val="22"/>
                <w:lang w:val="en-NZ" w:eastAsia="en-NZ"/>
              </w:rPr>
            </w:pPr>
          </w:p>
        </w:tc>
        <w:tc>
          <w:tcPr>
            <w:tcW w:w="7758" w:type="dxa"/>
            <w:tcBorders>
              <w:top w:val="outset" w:sz="6" w:space="0" w:color="auto"/>
              <w:left w:val="outset" w:sz="6" w:space="0" w:color="auto"/>
              <w:bottom w:val="outset" w:sz="6" w:space="0" w:color="auto"/>
              <w:right w:val="outset" w:sz="6" w:space="0" w:color="auto"/>
            </w:tcBorders>
            <w:vAlign w:val="center"/>
            <w:hideMark/>
          </w:tcPr>
          <w:p w:rsidR="00010640" w:rsidRPr="0036449F"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sz w:val="22"/>
                <w:szCs w:val="22"/>
                <w:lang w:val="en-NZ" w:eastAsia="en-NZ"/>
              </w:rPr>
              <w:t xml:space="preserve">the </w:t>
            </w:r>
            <w:proofErr w:type="spellStart"/>
            <w:r w:rsidRPr="0036449F">
              <w:rPr>
                <w:rFonts w:ascii="Arial" w:eastAsia="Times New Roman" w:hAnsi="Arial" w:cs="Arial"/>
                <w:sz w:val="22"/>
                <w:szCs w:val="22"/>
                <w:lang w:val="en-NZ" w:eastAsia="en-NZ"/>
              </w:rPr>
              <w:t>kōhanga</w:t>
            </w:r>
            <w:proofErr w:type="spellEnd"/>
            <w:r w:rsidRPr="0036449F">
              <w:rPr>
                <w:rFonts w:ascii="Arial" w:eastAsia="Times New Roman" w:hAnsi="Arial" w:cs="Arial"/>
                <w:sz w:val="22"/>
                <w:szCs w:val="22"/>
                <w:lang w:val="en-NZ" w:eastAsia="en-NZ"/>
              </w:rPr>
              <w:t xml:space="preserve"> reo </w:t>
            </w:r>
            <w:proofErr w:type="spellStart"/>
            <w:r w:rsidRPr="0036449F">
              <w:rPr>
                <w:rFonts w:ascii="Arial" w:eastAsia="Times New Roman" w:hAnsi="Arial" w:cs="Arial"/>
                <w:sz w:val="22"/>
                <w:szCs w:val="22"/>
                <w:lang w:val="en-NZ" w:eastAsia="en-NZ"/>
              </w:rPr>
              <w:t>whānau</w:t>
            </w:r>
            <w:proofErr w:type="spellEnd"/>
            <w:r w:rsidRPr="0036449F">
              <w:rPr>
                <w:rFonts w:ascii="Arial" w:eastAsia="Times New Roman" w:hAnsi="Arial" w:cs="Arial"/>
                <w:sz w:val="22"/>
                <w:szCs w:val="22"/>
                <w:lang w:val="en-NZ" w:eastAsia="en-NZ"/>
              </w:rPr>
              <w:t xml:space="preserve"> and the community is an integral part of </w:t>
            </w:r>
          </w:p>
        </w:tc>
      </w:tr>
      <w:tr w:rsidR="00010640" w:rsidRPr="0036449F" w:rsidTr="007D68A2">
        <w:trPr>
          <w:tblCellSpacing w:w="0" w:type="dxa"/>
        </w:trPr>
        <w:tc>
          <w:tcPr>
            <w:tcW w:w="195" w:type="dxa"/>
            <w:tcBorders>
              <w:top w:val="outset" w:sz="6" w:space="0" w:color="auto"/>
              <w:left w:val="outset" w:sz="6" w:space="0" w:color="auto"/>
              <w:bottom w:val="outset" w:sz="6" w:space="0" w:color="auto"/>
              <w:right w:val="outset" w:sz="6" w:space="0" w:color="auto"/>
            </w:tcBorders>
            <w:hideMark/>
          </w:tcPr>
          <w:p w:rsidR="00010640" w:rsidRPr="0036449F" w:rsidRDefault="00010640" w:rsidP="0036449F">
            <w:pPr>
              <w:spacing w:line="360" w:lineRule="auto"/>
              <w:rPr>
                <w:rFonts w:ascii="Arial" w:eastAsia="Times New Roman" w:hAnsi="Arial" w:cs="Arial"/>
                <w:sz w:val="22"/>
                <w:szCs w:val="22"/>
                <w:lang w:val="en-NZ" w:eastAsia="en-NZ"/>
              </w:rPr>
            </w:pPr>
          </w:p>
        </w:tc>
        <w:tc>
          <w:tcPr>
            <w:tcW w:w="7758" w:type="dxa"/>
            <w:tcBorders>
              <w:top w:val="outset" w:sz="6" w:space="0" w:color="auto"/>
              <w:left w:val="outset" w:sz="6" w:space="0" w:color="auto"/>
              <w:bottom w:val="outset" w:sz="6" w:space="0" w:color="auto"/>
              <w:right w:val="outset" w:sz="6" w:space="0" w:color="auto"/>
            </w:tcBorders>
            <w:vAlign w:val="center"/>
            <w:hideMark/>
          </w:tcPr>
          <w:p w:rsidR="00010640" w:rsidRPr="0036449F" w:rsidRDefault="00010640" w:rsidP="0036449F">
            <w:pPr>
              <w:spacing w:line="360" w:lineRule="auto"/>
              <w:rPr>
                <w:rFonts w:ascii="Arial" w:eastAsia="Times New Roman" w:hAnsi="Arial" w:cs="Arial"/>
                <w:sz w:val="22"/>
                <w:szCs w:val="22"/>
                <w:lang w:val="en-NZ" w:eastAsia="en-NZ"/>
              </w:rPr>
            </w:pPr>
            <w:proofErr w:type="spellStart"/>
            <w:r w:rsidRPr="0036449F">
              <w:rPr>
                <w:rFonts w:ascii="Arial" w:eastAsia="Times New Roman" w:hAnsi="Arial" w:cs="Arial"/>
                <w:sz w:val="22"/>
                <w:szCs w:val="22"/>
                <w:lang w:val="en-NZ" w:eastAsia="en-NZ"/>
              </w:rPr>
              <w:t>Te</w:t>
            </w:r>
            <w:proofErr w:type="spellEnd"/>
            <w:r w:rsidRPr="0036449F">
              <w:rPr>
                <w:rFonts w:ascii="Arial" w:eastAsia="Times New Roman" w:hAnsi="Arial" w:cs="Arial"/>
                <w:sz w:val="22"/>
                <w:szCs w:val="22"/>
                <w:lang w:val="en-NZ" w:eastAsia="en-NZ"/>
              </w:rPr>
              <w:t xml:space="preserve"> </w:t>
            </w:r>
            <w:proofErr w:type="spellStart"/>
            <w:r w:rsidRPr="0036449F">
              <w:rPr>
                <w:rFonts w:ascii="Arial" w:eastAsia="Times New Roman" w:hAnsi="Arial" w:cs="Arial"/>
                <w:sz w:val="22"/>
                <w:szCs w:val="22"/>
                <w:lang w:val="en-NZ" w:eastAsia="en-NZ"/>
              </w:rPr>
              <w:t>Whāriki</w:t>
            </w:r>
            <w:proofErr w:type="spellEnd"/>
            <w:r w:rsidRPr="0036449F">
              <w:rPr>
                <w:rFonts w:ascii="Arial" w:eastAsia="Times New Roman" w:hAnsi="Arial" w:cs="Arial"/>
                <w:sz w:val="22"/>
                <w:szCs w:val="22"/>
                <w:lang w:val="en-NZ" w:eastAsia="en-NZ"/>
              </w:rPr>
              <w:t xml:space="preserve">. </w:t>
            </w:r>
          </w:p>
        </w:tc>
      </w:tr>
      <w:tr w:rsidR="00010640" w:rsidRPr="0036449F" w:rsidTr="007D68A2">
        <w:trPr>
          <w:tblCellSpacing w:w="0" w:type="dxa"/>
        </w:trPr>
        <w:tc>
          <w:tcPr>
            <w:tcW w:w="195" w:type="dxa"/>
            <w:tcBorders>
              <w:top w:val="outset" w:sz="6" w:space="0" w:color="auto"/>
              <w:left w:val="outset" w:sz="6" w:space="0" w:color="auto"/>
              <w:bottom w:val="outset" w:sz="6" w:space="0" w:color="auto"/>
              <w:right w:val="outset" w:sz="6" w:space="0" w:color="auto"/>
            </w:tcBorders>
            <w:vAlign w:val="center"/>
            <w:hideMark/>
          </w:tcPr>
          <w:p w:rsidR="00010640" w:rsidRPr="0036449F"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sz w:val="22"/>
                <w:szCs w:val="22"/>
                <w:lang w:val="en-NZ" w:eastAsia="en-NZ"/>
              </w:rPr>
              <w:t>4</w:t>
            </w:r>
          </w:p>
        </w:tc>
        <w:tc>
          <w:tcPr>
            <w:tcW w:w="7758" w:type="dxa"/>
            <w:tcBorders>
              <w:top w:val="outset" w:sz="6" w:space="0" w:color="auto"/>
              <w:left w:val="outset" w:sz="6" w:space="0" w:color="auto"/>
              <w:bottom w:val="outset" w:sz="6" w:space="0" w:color="auto"/>
              <w:right w:val="outset" w:sz="6" w:space="0" w:color="auto"/>
            </w:tcBorders>
            <w:vAlign w:val="center"/>
            <w:hideMark/>
          </w:tcPr>
          <w:p w:rsidR="00010640" w:rsidRPr="0036449F" w:rsidRDefault="00010640" w:rsidP="0036449F">
            <w:pPr>
              <w:spacing w:line="360" w:lineRule="auto"/>
              <w:rPr>
                <w:rFonts w:ascii="Arial" w:eastAsia="Times New Roman" w:hAnsi="Arial" w:cs="Arial"/>
                <w:sz w:val="22"/>
                <w:szCs w:val="22"/>
                <w:lang w:val="en-NZ" w:eastAsia="en-NZ"/>
              </w:rPr>
            </w:pPr>
            <w:proofErr w:type="spellStart"/>
            <w:r w:rsidRPr="0036449F">
              <w:rPr>
                <w:rFonts w:ascii="Arial" w:eastAsia="Times New Roman" w:hAnsi="Arial" w:cs="Arial"/>
                <w:sz w:val="22"/>
                <w:szCs w:val="22"/>
                <w:lang w:val="en-NZ" w:eastAsia="en-NZ"/>
              </w:rPr>
              <w:t>Ngā</w:t>
            </w:r>
            <w:proofErr w:type="spellEnd"/>
            <w:r w:rsidRPr="0036449F">
              <w:rPr>
                <w:rFonts w:ascii="Arial" w:eastAsia="Times New Roman" w:hAnsi="Arial" w:cs="Arial"/>
                <w:sz w:val="22"/>
                <w:szCs w:val="22"/>
                <w:lang w:val="en-NZ" w:eastAsia="en-NZ"/>
              </w:rPr>
              <w:t xml:space="preserve"> </w:t>
            </w:r>
            <w:proofErr w:type="spellStart"/>
            <w:r w:rsidRPr="0036449F">
              <w:rPr>
                <w:rFonts w:ascii="Arial" w:eastAsia="Times New Roman" w:hAnsi="Arial" w:cs="Arial"/>
                <w:sz w:val="22"/>
                <w:szCs w:val="22"/>
                <w:lang w:val="en-NZ" w:eastAsia="en-NZ"/>
              </w:rPr>
              <w:t>Hononga</w:t>
            </w:r>
            <w:proofErr w:type="spellEnd"/>
            <w:r w:rsidRPr="0036449F">
              <w:rPr>
                <w:rFonts w:ascii="Arial" w:eastAsia="Times New Roman" w:hAnsi="Arial" w:cs="Arial"/>
                <w:sz w:val="22"/>
                <w:szCs w:val="22"/>
                <w:lang w:val="en-NZ" w:eastAsia="en-NZ"/>
              </w:rPr>
              <w:t xml:space="preserve">: Mokopuna learn through responsive and reciprocal </w:t>
            </w:r>
          </w:p>
        </w:tc>
      </w:tr>
      <w:tr w:rsidR="00010640" w:rsidRPr="0036449F" w:rsidTr="007D68A2">
        <w:trPr>
          <w:tblCellSpacing w:w="0" w:type="dxa"/>
        </w:trPr>
        <w:tc>
          <w:tcPr>
            <w:tcW w:w="195" w:type="dxa"/>
            <w:tcBorders>
              <w:top w:val="outset" w:sz="6" w:space="0" w:color="auto"/>
              <w:left w:val="outset" w:sz="6" w:space="0" w:color="auto"/>
              <w:bottom w:val="outset" w:sz="6" w:space="0" w:color="auto"/>
              <w:right w:val="outset" w:sz="6" w:space="0" w:color="auto"/>
            </w:tcBorders>
            <w:hideMark/>
          </w:tcPr>
          <w:p w:rsidR="00010640" w:rsidRPr="0036449F" w:rsidRDefault="00010640" w:rsidP="0036449F">
            <w:pPr>
              <w:spacing w:line="360" w:lineRule="auto"/>
              <w:rPr>
                <w:rFonts w:ascii="Arial" w:eastAsia="Times New Roman" w:hAnsi="Arial" w:cs="Arial"/>
                <w:sz w:val="22"/>
                <w:szCs w:val="22"/>
                <w:lang w:val="en-NZ" w:eastAsia="en-NZ"/>
              </w:rPr>
            </w:pPr>
          </w:p>
        </w:tc>
        <w:tc>
          <w:tcPr>
            <w:tcW w:w="7758" w:type="dxa"/>
            <w:tcBorders>
              <w:top w:val="outset" w:sz="6" w:space="0" w:color="auto"/>
              <w:left w:val="outset" w:sz="6" w:space="0" w:color="auto"/>
              <w:bottom w:val="outset" w:sz="6" w:space="0" w:color="auto"/>
              <w:right w:val="outset" w:sz="6" w:space="0" w:color="auto"/>
            </w:tcBorders>
            <w:vAlign w:val="center"/>
            <w:hideMark/>
          </w:tcPr>
          <w:p w:rsidR="00010640" w:rsidRPr="0036449F" w:rsidRDefault="00010640" w:rsidP="0036449F">
            <w:pPr>
              <w:spacing w:line="360" w:lineRule="auto"/>
              <w:rPr>
                <w:rFonts w:ascii="Arial" w:eastAsia="Times New Roman" w:hAnsi="Arial" w:cs="Arial"/>
                <w:sz w:val="22"/>
                <w:szCs w:val="22"/>
                <w:lang w:val="en-NZ" w:eastAsia="en-NZ"/>
              </w:rPr>
            </w:pPr>
            <w:proofErr w:type="gramStart"/>
            <w:r w:rsidRPr="0036449F">
              <w:rPr>
                <w:rFonts w:ascii="Arial" w:eastAsia="Times New Roman" w:hAnsi="Arial" w:cs="Arial"/>
                <w:sz w:val="22"/>
                <w:szCs w:val="22"/>
                <w:lang w:val="en-NZ" w:eastAsia="en-NZ"/>
              </w:rPr>
              <w:t>relationships</w:t>
            </w:r>
            <w:proofErr w:type="gramEnd"/>
            <w:r w:rsidRPr="0036449F">
              <w:rPr>
                <w:rFonts w:ascii="Arial" w:eastAsia="Times New Roman" w:hAnsi="Arial" w:cs="Arial"/>
                <w:sz w:val="22"/>
                <w:szCs w:val="22"/>
                <w:lang w:val="en-NZ" w:eastAsia="en-NZ"/>
              </w:rPr>
              <w:t xml:space="preserve"> with people, places, and things. </w:t>
            </w:r>
          </w:p>
        </w:tc>
      </w:tr>
    </w:tbl>
    <w:p w:rsidR="00010640" w:rsidRPr="0036449F" w:rsidRDefault="00010640" w:rsidP="0036449F">
      <w:pPr>
        <w:spacing w:line="360" w:lineRule="auto"/>
        <w:rPr>
          <w:rFonts w:ascii="Arial" w:eastAsia="Times New Roman" w:hAnsi="Arial" w:cs="Arial"/>
          <w:sz w:val="22"/>
          <w:szCs w:val="22"/>
          <w:lang w:val="en-NZ" w:eastAsia="en-NZ"/>
        </w:rPr>
      </w:pPr>
      <w:proofErr w:type="spellStart"/>
      <w:r w:rsidRPr="0036449F">
        <w:rPr>
          <w:rFonts w:ascii="Arial" w:eastAsia="Times New Roman" w:hAnsi="Arial" w:cs="Arial"/>
          <w:i/>
          <w:iCs/>
          <w:sz w:val="22"/>
          <w:szCs w:val="22"/>
          <w:lang w:val="en-NZ" w:eastAsia="en-NZ"/>
        </w:rPr>
        <w:t>Mana</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Aotūroa</w:t>
      </w:r>
      <w:proofErr w:type="spellEnd"/>
    </w:p>
    <w:p w:rsidR="00010640" w:rsidRPr="0036449F" w:rsidRDefault="00010640" w:rsidP="0036449F">
      <w:pPr>
        <w:spacing w:line="360" w:lineRule="auto"/>
        <w:rPr>
          <w:rFonts w:ascii="Arial" w:eastAsia="Times New Roman" w:hAnsi="Arial" w:cs="Arial"/>
          <w:sz w:val="22"/>
          <w:szCs w:val="22"/>
          <w:lang w:val="en-NZ" w:eastAsia="en-NZ"/>
        </w:rPr>
      </w:pPr>
      <w:proofErr w:type="spellStart"/>
      <w:r w:rsidRPr="0036449F">
        <w:rPr>
          <w:rFonts w:ascii="Arial" w:eastAsia="Times New Roman" w:hAnsi="Arial" w:cs="Arial"/>
          <w:i/>
          <w:iCs/>
          <w:sz w:val="22"/>
          <w:szCs w:val="22"/>
          <w:lang w:val="en-NZ" w:eastAsia="en-NZ"/>
        </w:rPr>
        <w:t>Mana</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Aotūroa</w:t>
      </w:r>
      <w:proofErr w:type="spellEnd"/>
      <w:r w:rsidRPr="0036449F">
        <w:rPr>
          <w:rFonts w:ascii="Arial" w:eastAsia="Times New Roman" w:hAnsi="Arial" w:cs="Arial"/>
          <w:i/>
          <w:iCs/>
          <w:sz w:val="22"/>
          <w:szCs w:val="22"/>
          <w:lang w:val="en-NZ" w:eastAsia="en-NZ"/>
        </w:rPr>
        <w:t xml:space="preserve"> is translated as ‘light of day’ or ‘this world’ (Williams, 1992). It often refers to metaphysical or intellectual journeys of self-discovery: </w:t>
      </w:r>
    </w:p>
    <w:p w:rsidR="00010640" w:rsidRPr="0036449F"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i/>
          <w:iCs/>
          <w:sz w:val="22"/>
          <w:szCs w:val="22"/>
          <w:lang w:val="en-NZ" w:eastAsia="en-NZ"/>
        </w:rPr>
        <w:t>……</w:t>
      </w:r>
      <w:proofErr w:type="spellStart"/>
      <w:r w:rsidRPr="0036449F">
        <w:rPr>
          <w:rFonts w:ascii="Arial" w:eastAsia="Times New Roman" w:hAnsi="Arial" w:cs="Arial"/>
          <w:i/>
          <w:iCs/>
          <w:sz w:val="22"/>
          <w:szCs w:val="22"/>
          <w:lang w:val="en-NZ" w:eastAsia="en-NZ"/>
        </w:rPr>
        <w:t>Ko</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Wahine-ata</w:t>
      </w:r>
      <w:proofErr w:type="spellEnd"/>
      <w:r w:rsidRPr="0036449F">
        <w:rPr>
          <w:rFonts w:ascii="Arial" w:eastAsia="Times New Roman" w:hAnsi="Arial" w:cs="Arial"/>
          <w:i/>
          <w:iCs/>
          <w:sz w:val="22"/>
          <w:szCs w:val="22"/>
          <w:lang w:val="en-NZ" w:eastAsia="en-NZ"/>
        </w:rPr>
        <w:t xml:space="preserve"> </w:t>
      </w:r>
      <w:proofErr w:type="gramStart"/>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koe</w:t>
      </w:r>
      <w:proofErr w:type="spellEnd"/>
      <w:proofErr w:type="gramEnd"/>
      <w:r w:rsidRPr="0036449F">
        <w:rPr>
          <w:rFonts w:ascii="Arial" w:eastAsia="Times New Roman" w:hAnsi="Arial" w:cs="Arial"/>
          <w:i/>
          <w:iCs/>
          <w:sz w:val="22"/>
          <w:szCs w:val="22"/>
          <w:lang w:val="en-NZ" w:eastAsia="en-NZ"/>
        </w:rPr>
        <w:t xml:space="preserve">, e </w:t>
      </w:r>
      <w:proofErr w:type="spellStart"/>
      <w:r w:rsidRPr="0036449F">
        <w:rPr>
          <w:rFonts w:ascii="Arial" w:eastAsia="Times New Roman" w:hAnsi="Arial" w:cs="Arial"/>
          <w:i/>
          <w:iCs/>
          <w:sz w:val="22"/>
          <w:szCs w:val="22"/>
          <w:lang w:val="en-NZ" w:eastAsia="en-NZ"/>
        </w:rPr>
        <w:t>moe</w:t>
      </w:r>
      <w:proofErr w:type="spellEnd"/>
      <w:r w:rsidRPr="0036449F">
        <w:rPr>
          <w:rFonts w:ascii="Arial" w:eastAsia="Times New Roman" w:hAnsi="Arial" w:cs="Arial"/>
          <w:i/>
          <w:iCs/>
          <w:sz w:val="22"/>
          <w:szCs w:val="22"/>
          <w:lang w:val="en-NZ" w:eastAsia="en-NZ"/>
        </w:rPr>
        <w:t xml:space="preserve"> </w:t>
      </w:r>
    </w:p>
    <w:p w:rsidR="00010640" w:rsidRPr="0036449F" w:rsidRDefault="00010640" w:rsidP="0036449F">
      <w:pPr>
        <w:spacing w:line="360" w:lineRule="auto"/>
        <w:rPr>
          <w:rFonts w:ascii="Arial" w:eastAsia="Times New Roman" w:hAnsi="Arial" w:cs="Arial"/>
          <w:sz w:val="22"/>
          <w:szCs w:val="22"/>
          <w:lang w:val="en-NZ" w:eastAsia="en-NZ"/>
        </w:rPr>
      </w:pPr>
      <w:proofErr w:type="spellStart"/>
      <w:proofErr w:type="gramStart"/>
      <w:r w:rsidRPr="0036449F">
        <w:rPr>
          <w:rFonts w:ascii="Arial" w:eastAsia="Times New Roman" w:hAnsi="Arial" w:cs="Arial"/>
          <w:i/>
          <w:iCs/>
          <w:sz w:val="22"/>
          <w:szCs w:val="22"/>
          <w:lang w:val="en-NZ" w:eastAsia="en-NZ"/>
        </w:rPr>
        <w:t>i</w:t>
      </w:r>
      <w:proofErr w:type="spellEnd"/>
      <w:proofErr w:type="gram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te</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moenga</w:t>
      </w:r>
      <w:proofErr w:type="spellEnd"/>
      <w:r w:rsidRPr="0036449F">
        <w:rPr>
          <w:rFonts w:ascii="Arial" w:eastAsia="Times New Roman" w:hAnsi="Arial" w:cs="Arial"/>
          <w:i/>
          <w:iCs/>
          <w:sz w:val="22"/>
          <w:szCs w:val="22"/>
          <w:lang w:val="en-NZ" w:eastAsia="en-NZ"/>
        </w:rPr>
        <w:t xml:space="preserve"> </w:t>
      </w:r>
    </w:p>
    <w:p w:rsidR="00010640" w:rsidRPr="0036449F"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i/>
          <w:iCs/>
          <w:sz w:val="22"/>
          <w:szCs w:val="22"/>
          <w:lang w:val="en-NZ" w:eastAsia="en-NZ"/>
        </w:rPr>
        <w:t xml:space="preserve">Kei </w:t>
      </w:r>
      <w:proofErr w:type="spellStart"/>
      <w:r w:rsidRPr="0036449F">
        <w:rPr>
          <w:rFonts w:ascii="Arial" w:eastAsia="Times New Roman" w:hAnsi="Arial" w:cs="Arial"/>
          <w:i/>
          <w:iCs/>
          <w:sz w:val="22"/>
          <w:szCs w:val="22"/>
          <w:lang w:val="en-NZ" w:eastAsia="en-NZ"/>
        </w:rPr>
        <w:t>pikipiki</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koe</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i</w:t>
      </w:r>
      <w:proofErr w:type="spellEnd"/>
      <w:r w:rsidRPr="0036449F">
        <w:rPr>
          <w:rFonts w:ascii="Arial" w:eastAsia="Times New Roman" w:hAnsi="Arial" w:cs="Arial"/>
          <w:i/>
          <w:iCs/>
          <w:sz w:val="22"/>
          <w:szCs w:val="22"/>
          <w:lang w:val="en-NZ" w:eastAsia="en-NZ"/>
        </w:rPr>
        <w:t xml:space="preserve"> </w:t>
      </w:r>
      <w:proofErr w:type="spellStart"/>
      <w:proofErr w:type="gramStart"/>
      <w:r w:rsidRPr="0036449F">
        <w:rPr>
          <w:rFonts w:ascii="Arial" w:eastAsia="Times New Roman" w:hAnsi="Arial" w:cs="Arial"/>
          <w:i/>
          <w:iCs/>
          <w:sz w:val="22"/>
          <w:szCs w:val="22"/>
          <w:lang w:val="en-NZ" w:eastAsia="en-NZ"/>
        </w:rPr>
        <w:t>te</w:t>
      </w:r>
      <w:proofErr w:type="spellEnd"/>
      <w:proofErr w:type="gram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paepae</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tapu</w:t>
      </w:r>
      <w:proofErr w:type="spellEnd"/>
      <w:r w:rsidRPr="0036449F">
        <w:rPr>
          <w:rFonts w:ascii="Arial" w:eastAsia="Times New Roman" w:hAnsi="Arial" w:cs="Arial"/>
          <w:i/>
          <w:iCs/>
          <w:sz w:val="22"/>
          <w:szCs w:val="22"/>
          <w:lang w:val="en-NZ" w:eastAsia="en-NZ"/>
        </w:rPr>
        <w:t xml:space="preserve">, </w:t>
      </w:r>
    </w:p>
    <w:p w:rsidR="00010640" w:rsidRPr="0036449F" w:rsidRDefault="00010640" w:rsidP="0036449F">
      <w:pPr>
        <w:spacing w:line="360" w:lineRule="auto"/>
        <w:rPr>
          <w:rFonts w:ascii="Arial" w:eastAsia="Times New Roman" w:hAnsi="Arial" w:cs="Arial"/>
          <w:sz w:val="22"/>
          <w:szCs w:val="22"/>
          <w:lang w:val="en-NZ" w:eastAsia="en-NZ"/>
        </w:rPr>
      </w:pPr>
      <w:proofErr w:type="spellStart"/>
      <w:proofErr w:type="gramStart"/>
      <w:r w:rsidRPr="0036449F">
        <w:rPr>
          <w:rFonts w:ascii="Arial" w:eastAsia="Times New Roman" w:hAnsi="Arial" w:cs="Arial"/>
          <w:i/>
          <w:iCs/>
          <w:sz w:val="22"/>
          <w:szCs w:val="22"/>
          <w:lang w:val="en-NZ" w:eastAsia="en-NZ"/>
        </w:rPr>
        <w:t>i</w:t>
      </w:r>
      <w:proofErr w:type="spellEnd"/>
      <w:proofErr w:type="gram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te</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kaha</w:t>
      </w:r>
      <w:proofErr w:type="spellEnd"/>
      <w:r w:rsidRPr="0036449F">
        <w:rPr>
          <w:rFonts w:ascii="Arial" w:eastAsia="Times New Roman" w:hAnsi="Arial" w:cs="Arial"/>
          <w:i/>
          <w:iCs/>
          <w:sz w:val="22"/>
          <w:szCs w:val="22"/>
          <w:lang w:val="en-NZ" w:eastAsia="en-NZ"/>
        </w:rPr>
        <w:t xml:space="preserve"> no Tu. </w:t>
      </w:r>
      <w:proofErr w:type="spellStart"/>
      <w:r w:rsidRPr="0036449F">
        <w:rPr>
          <w:rFonts w:ascii="Arial" w:eastAsia="Times New Roman" w:hAnsi="Arial" w:cs="Arial"/>
          <w:i/>
          <w:iCs/>
          <w:sz w:val="22"/>
          <w:szCs w:val="22"/>
          <w:lang w:val="en-NZ" w:eastAsia="en-NZ"/>
        </w:rPr>
        <w:t>Kauaka</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ia</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nei</w:t>
      </w:r>
      <w:proofErr w:type="spellEnd"/>
      <w:r w:rsidRPr="0036449F">
        <w:rPr>
          <w:rFonts w:ascii="Arial" w:eastAsia="Times New Roman" w:hAnsi="Arial" w:cs="Arial"/>
          <w:i/>
          <w:iCs/>
          <w:sz w:val="22"/>
          <w:szCs w:val="22"/>
          <w:lang w:val="en-NZ" w:eastAsia="en-NZ"/>
        </w:rPr>
        <w:t xml:space="preserve"> </w:t>
      </w:r>
    </w:p>
    <w:p w:rsidR="00010640" w:rsidRPr="0036449F" w:rsidRDefault="00010640" w:rsidP="0036449F">
      <w:pPr>
        <w:spacing w:line="360" w:lineRule="auto"/>
        <w:rPr>
          <w:rFonts w:ascii="Arial" w:eastAsia="Times New Roman" w:hAnsi="Arial" w:cs="Arial"/>
          <w:sz w:val="22"/>
          <w:szCs w:val="22"/>
          <w:lang w:val="en-NZ" w:eastAsia="en-NZ"/>
        </w:rPr>
      </w:pPr>
      <w:proofErr w:type="spellStart"/>
      <w:proofErr w:type="gramStart"/>
      <w:r w:rsidRPr="0036449F">
        <w:rPr>
          <w:rFonts w:ascii="Arial" w:eastAsia="Times New Roman" w:hAnsi="Arial" w:cs="Arial"/>
          <w:i/>
          <w:iCs/>
          <w:sz w:val="22"/>
          <w:szCs w:val="22"/>
          <w:lang w:val="en-NZ" w:eastAsia="en-NZ"/>
        </w:rPr>
        <w:t>tupu</w:t>
      </w:r>
      <w:proofErr w:type="spellEnd"/>
      <w:proofErr w:type="gram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whakatane</w:t>
      </w:r>
      <w:proofErr w:type="spellEnd"/>
      <w:r w:rsidRPr="0036449F">
        <w:rPr>
          <w:rFonts w:ascii="Arial" w:eastAsia="Times New Roman" w:hAnsi="Arial" w:cs="Arial"/>
          <w:i/>
          <w:iCs/>
          <w:sz w:val="22"/>
          <w:szCs w:val="22"/>
          <w:lang w:val="en-NZ" w:eastAsia="en-NZ"/>
        </w:rPr>
        <w:t xml:space="preserve"> </w:t>
      </w:r>
    </w:p>
    <w:p w:rsidR="00010640"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i/>
          <w:iCs/>
          <w:sz w:val="22"/>
          <w:szCs w:val="22"/>
          <w:lang w:val="en-NZ" w:eastAsia="en-NZ"/>
        </w:rPr>
        <w:t xml:space="preserve">E </w:t>
      </w:r>
      <w:proofErr w:type="spellStart"/>
      <w:r w:rsidRPr="0036449F">
        <w:rPr>
          <w:rFonts w:ascii="Arial" w:eastAsia="Times New Roman" w:hAnsi="Arial" w:cs="Arial"/>
          <w:i/>
          <w:iCs/>
          <w:sz w:val="22"/>
          <w:szCs w:val="22"/>
          <w:lang w:val="en-NZ" w:eastAsia="en-NZ"/>
        </w:rPr>
        <w:t>taea</w:t>
      </w:r>
      <w:proofErr w:type="spellEnd"/>
      <w:r w:rsidRPr="0036449F">
        <w:rPr>
          <w:rFonts w:ascii="Arial" w:eastAsia="Times New Roman" w:hAnsi="Arial" w:cs="Arial"/>
          <w:i/>
          <w:iCs/>
          <w:sz w:val="22"/>
          <w:szCs w:val="22"/>
          <w:lang w:val="en-NZ" w:eastAsia="en-NZ"/>
        </w:rPr>
        <w:t xml:space="preserve"> e </w:t>
      </w:r>
      <w:proofErr w:type="spellStart"/>
      <w:r w:rsidRPr="0036449F">
        <w:rPr>
          <w:rFonts w:ascii="Arial" w:eastAsia="Times New Roman" w:hAnsi="Arial" w:cs="Arial"/>
          <w:i/>
          <w:iCs/>
          <w:sz w:val="22"/>
          <w:szCs w:val="22"/>
          <w:lang w:val="en-NZ" w:eastAsia="en-NZ"/>
        </w:rPr>
        <w:t>koe</w:t>
      </w:r>
      <w:proofErr w:type="spellEnd"/>
      <w:r w:rsidRPr="0036449F">
        <w:rPr>
          <w:rFonts w:ascii="Arial" w:eastAsia="Times New Roman" w:hAnsi="Arial" w:cs="Arial"/>
          <w:i/>
          <w:iCs/>
          <w:sz w:val="22"/>
          <w:szCs w:val="22"/>
          <w:lang w:val="en-NZ" w:eastAsia="en-NZ"/>
        </w:rPr>
        <w:t xml:space="preserve"> </w:t>
      </w:r>
      <w:proofErr w:type="spellStart"/>
      <w:proofErr w:type="gramStart"/>
      <w:r w:rsidRPr="0036449F">
        <w:rPr>
          <w:rFonts w:ascii="Arial" w:eastAsia="Times New Roman" w:hAnsi="Arial" w:cs="Arial"/>
          <w:i/>
          <w:iCs/>
          <w:sz w:val="22"/>
          <w:szCs w:val="22"/>
          <w:lang w:val="en-NZ" w:eastAsia="en-NZ"/>
        </w:rPr>
        <w:t>te</w:t>
      </w:r>
      <w:proofErr w:type="spellEnd"/>
      <w:proofErr w:type="gram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peehi</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nga</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hau</w:t>
      </w:r>
      <w:proofErr w:type="spellEnd"/>
      <w:r w:rsidRPr="0036449F">
        <w:rPr>
          <w:rFonts w:ascii="Arial" w:eastAsia="Times New Roman" w:hAnsi="Arial" w:cs="Arial"/>
          <w:i/>
          <w:iCs/>
          <w:sz w:val="22"/>
          <w:szCs w:val="22"/>
          <w:lang w:val="en-NZ" w:eastAsia="en-NZ"/>
        </w:rPr>
        <w:t xml:space="preserve"> Kia </w:t>
      </w:r>
      <w:proofErr w:type="spellStart"/>
      <w:r w:rsidRPr="0036449F">
        <w:rPr>
          <w:rFonts w:ascii="Arial" w:eastAsia="Times New Roman" w:hAnsi="Arial" w:cs="Arial"/>
          <w:i/>
          <w:iCs/>
          <w:sz w:val="22"/>
          <w:szCs w:val="22"/>
          <w:lang w:val="en-NZ" w:eastAsia="en-NZ"/>
        </w:rPr>
        <w:t>aropiri</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mai</w:t>
      </w:r>
      <w:proofErr w:type="spellEnd"/>
      <w:r w:rsidRPr="0036449F">
        <w:rPr>
          <w:rFonts w:ascii="Arial" w:eastAsia="Times New Roman" w:hAnsi="Arial" w:cs="Arial"/>
          <w:i/>
          <w:iCs/>
          <w:sz w:val="22"/>
          <w:szCs w:val="22"/>
          <w:lang w:val="en-NZ" w:eastAsia="en-NZ"/>
        </w:rPr>
        <w:t xml:space="preserve">….. ….Thou art now ‘Maid of the Dawn’ now dream on your couch </w:t>
      </w:r>
      <w:proofErr w:type="gramStart"/>
      <w:r w:rsidRPr="0036449F">
        <w:rPr>
          <w:rFonts w:ascii="Arial" w:eastAsia="Times New Roman" w:hAnsi="Arial" w:cs="Arial"/>
          <w:i/>
          <w:iCs/>
          <w:sz w:val="22"/>
          <w:szCs w:val="22"/>
          <w:lang w:val="en-NZ" w:eastAsia="en-NZ"/>
        </w:rPr>
        <w:t>Do</w:t>
      </w:r>
      <w:proofErr w:type="gramEnd"/>
      <w:r w:rsidRPr="0036449F">
        <w:rPr>
          <w:rFonts w:ascii="Arial" w:eastAsia="Times New Roman" w:hAnsi="Arial" w:cs="Arial"/>
          <w:i/>
          <w:iCs/>
          <w:sz w:val="22"/>
          <w:szCs w:val="22"/>
          <w:lang w:val="en-NZ" w:eastAsia="en-NZ"/>
        </w:rPr>
        <w:t xml:space="preserve"> not step across the sacred beam [leading] To the trail of Tu. Never aspire to be as men are, And thou wilt abate the stormy wind to a gentle breeze…. (Ngata &amp; Jones, </w:t>
      </w:r>
      <w:proofErr w:type="spellStart"/>
      <w:r w:rsidRPr="0036449F">
        <w:rPr>
          <w:rFonts w:ascii="Arial" w:eastAsia="Times New Roman" w:hAnsi="Arial" w:cs="Arial"/>
          <w:i/>
          <w:iCs/>
          <w:sz w:val="22"/>
          <w:szCs w:val="22"/>
          <w:lang w:val="en-NZ" w:eastAsia="en-NZ"/>
        </w:rPr>
        <w:t>Ngā</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Mōteatea</w:t>
      </w:r>
      <w:proofErr w:type="spellEnd"/>
      <w:r w:rsidRPr="0036449F">
        <w:rPr>
          <w:rFonts w:ascii="Arial" w:eastAsia="Times New Roman" w:hAnsi="Arial" w:cs="Arial"/>
          <w:i/>
          <w:iCs/>
          <w:sz w:val="22"/>
          <w:szCs w:val="22"/>
          <w:lang w:val="en-NZ" w:eastAsia="en-NZ"/>
        </w:rPr>
        <w:t xml:space="preserve">, Part Two, </w:t>
      </w:r>
      <w:proofErr w:type="spellStart"/>
      <w:r w:rsidRPr="0036449F">
        <w:rPr>
          <w:rFonts w:ascii="Arial" w:eastAsia="Times New Roman" w:hAnsi="Arial" w:cs="Arial"/>
          <w:i/>
          <w:iCs/>
          <w:sz w:val="22"/>
          <w:szCs w:val="22"/>
          <w:lang w:val="en-NZ" w:eastAsia="en-NZ"/>
        </w:rPr>
        <w:t>Waiata</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Oriori</w:t>
      </w:r>
      <w:proofErr w:type="spellEnd"/>
      <w:r w:rsidRPr="0036449F">
        <w:rPr>
          <w:rFonts w:ascii="Arial" w:eastAsia="Times New Roman" w:hAnsi="Arial" w:cs="Arial"/>
          <w:i/>
          <w:iCs/>
          <w:sz w:val="22"/>
          <w:szCs w:val="22"/>
          <w:lang w:val="en-NZ" w:eastAsia="en-NZ"/>
        </w:rPr>
        <w:t xml:space="preserve">, Waikato, </w:t>
      </w:r>
      <w:proofErr w:type="spellStart"/>
      <w:r w:rsidRPr="0036449F">
        <w:rPr>
          <w:rFonts w:ascii="Arial" w:eastAsia="Times New Roman" w:hAnsi="Arial" w:cs="Arial"/>
          <w:i/>
          <w:iCs/>
          <w:sz w:val="22"/>
          <w:szCs w:val="22"/>
          <w:lang w:val="en-NZ" w:eastAsia="en-NZ"/>
        </w:rPr>
        <w:t>Ngāti</w:t>
      </w:r>
      <w:proofErr w:type="spellEnd"/>
      <w:r w:rsidRPr="0036449F">
        <w:rPr>
          <w:rFonts w:ascii="Arial" w:eastAsia="Times New Roman" w:hAnsi="Arial" w:cs="Arial"/>
          <w:i/>
          <w:iCs/>
          <w:sz w:val="22"/>
          <w:szCs w:val="22"/>
          <w:lang w:val="en-NZ" w:eastAsia="en-NZ"/>
        </w:rPr>
        <w:t xml:space="preserve"> </w:t>
      </w:r>
      <w:proofErr w:type="spellStart"/>
      <w:r w:rsidRPr="0036449F">
        <w:rPr>
          <w:rFonts w:ascii="Arial" w:eastAsia="Times New Roman" w:hAnsi="Arial" w:cs="Arial"/>
          <w:i/>
          <w:iCs/>
          <w:sz w:val="22"/>
          <w:szCs w:val="22"/>
          <w:lang w:val="en-NZ" w:eastAsia="en-NZ"/>
        </w:rPr>
        <w:t>Haua</w:t>
      </w:r>
      <w:proofErr w:type="spellEnd"/>
      <w:r w:rsidRPr="0036449F">
        <w:rPr>
          <w:rFonts w:ascii="Arial" w:eastAsia="Times New Roman" w:hAnsi="Arial" w:cs="Arial"/>
          <w:i/>
          <w:iCs/>
          <w:sz w:val="22"/>
          <w:szCs w:val="22"/>
          <w:lang w:val="en-NZ" w:eastAsia="en-NZ"/>
        </w:rPr>
        <w:t>, Whanganui, pp. 130-133)” (</w:t>
      </w:r>
      <w:proofErr w:type="spellStart"/>
      <w:r w:rsidRPr="0036449F">
        <w:rPr>
          <w:rFonts w:ascii="Arial" w:eastAsia="Times New Roman" w:hAnsi="Arial" w:cs="Arial"/>
          <w:i/>
          <w:iCs/>
          <w:sz w:val="22"/>
          <w:szCs w:val="22"/>
          <w:lang w:val="en-NZ" w:eastAsia="en-NZ"/>
        </w:rPr>
        <w:t>Hemara</w:t>
      </w:r>
      <w:proofErr w:type="spellEnd"/>
      <w:r w:rsidRPr="0036449F">
        <w:rPr>
          <w:rFonts w:ascii="Arial" w:eastAsia="Times New Roman" w:hAnsi="Arial" w:cs="Arial"/>
          <w:i/>
          <w:iCs/>
          <w:sz w:val="22"/>
          <w:szCs w:val="22"/>
          <w:lang w:val="en-NZ" w:eastAsia="en-NZ"/>
        </w:rPr>
        <w:t>, W, 2000, pp. 77-79)</w:t>
      </w:r>
      <w:r w:rsidRPr="0036449F">
        <w:rPr>
          <w:rFonts w:ascii="Arial" w:eastAsia="Times New Roman" w:hAnsi="Arial" w:cs="Arial"/>
          <w:sz w:val="22"/>
          <w:szCs w:val="22"/>
          <w:lang w:val="en-NZ" w:eastAsia="en-NZ"/>
        </w:rPr>
        <w:t xml:space="preserve"> </w:t>
      </w:r>
    </w:p>
    <w:p w:rsidR="007D68A2" w:rsidRDefault="007D68A2" w:rsidP="0036449F">
      <w:pPr>
        <w:spacing w:line="360" w:lineRule="auto"/>
        <w:rPr>
          <w:rFonts w:ascii="Arial" w:eastAsia="Times New Roman" w:hAnsi="Arial" w:cs="Arial"/>
          <w:sz w:val="22"/>
          <w:szCs w:val="22"/>
          <w:lang w:val="en-NZ" w:eastAsia="en-NZ"/>
        </w:rPr>
      </w:pPr>
    </w:p>
    <w:p w:rsidR="007D68A2" w:rsidRPr="0036449F" w:rsidRDefault="007D68A2" w:rsidP="0036449F">
      <w:pPr>
        <w:spacing w:line="360" w:lineRule="auto"/>
        <w:rPr>
          <w:rFonts w:ascii="Arial" w:eastAsia="Times New Roman" w:hAnsi="Arial" w:cs="Arial"/>
          <w:sz w:val="22"/>
          <w:szCs w:val="22"/>
          <w:lang w:val="en-NZ" w:eastAsia="en-NZ"/>
        </w:rPr>
      </w:pPr>
    </w:p>
    <w:p w:rsidR="00010640" w:rsidRPr="0036449F" w:rsidRDefault="00010640" w:rsidP="007D68A2">
      <w:pPr>
        <w:spacing w:line="360" w:lineRule="auto"/>
        <w:outlineLvl w:val="1"/>
        <w:rPr>
          <w:rFonts w:ascii="Arial" w:eastAsia="Times New Roman" w:hAnsi="Arial" w:cs="Arial"/>
          <w:b/>
          <w:bCs/>
          <w:sz w:val="22"/>
          <w:szCs w:val="22"/>
          <w:lang w:val="en-NZ" w:eastAsia="en-NZ"/>
        </w:rPr>
      </w:pPr>
      <w:r w:rsidRPr="0036449F">
        <w:rPr>
          <w:rFonts w:ascii="Arial" w:eastAsia="Times New Roman" w:hAnsi="Arial" w:cs="Arial"/>
          <w:b/>
          <w:bCs/>
          <w:sz w:val="22"/>
          <w:szCs w:val="22"/>
          <w:lang w:val="en-NZ" w:eastAsia="en-NZ"/>
        </w:rPr>
        <w:t>Māori initiatives</w:t>
      </w:r>
    </w:p>
    <w:p w:rsidR="00010640" w:rsidRDefault="00010640" w:rsidP="0036449F">
      <w:pPr>
        <w:spacing w:line="360" w:lineRule="auto"/>
        <w:rPr>
          <w:rFonts w:ascii="Arial" w:eastAsia="Times New Roman" w:hAnsi="Arial" w:cs="Arial"/>
          <w:sz w:val="22"/>
          <w:szCs w:val="22"/>
          <w:lang w:val="en-NZ" w:eastAsia="en-NZ"/>
        </w:rPr>
      </w:pPr>
      <w:proofErr w:type="spellStart"/>
      <w:r w:rsidRPr="0036449F">
        <w:rPr>
          <w:rFonts w:ascii="Arial" w:eastAsia="Times New Roman" w:hAnsi="Arial" w:cs="Arial"/>
          <w:sz w:val="22"/>
          <w:szCs w:val="22"/>
          <w:lang w:val="en-NZ" w:eastAsia="en-NZ"/>
        </w:rPr>
        <w:t>Kaupapa</w:t>
      </w:r>
      <w:proofErr w:type="spellEnd"/>
      <w:r w:rsidRPr="0036449F">
        <w:rPr>
          <w:rFonts w:ascii="Arial" w:eastAsia="Times New Roman" w:hAnsi="Arial" w:cs="Arial"/>
          <w:sz w:val="22"/>
          <w:szCs w:val="22"/>
          <w:lang w:val="en-NZ" w:eastAsia="en-NZ"/>
        </w:rPr>
        <w:t xml:space="preserve"> Māori initiatives have also taken place in adult literacy. Bronwyn Yates has documented the processes that were taken by the Adult Reading and Learning Assistance Federation (ARLA) at the start of its journey to become a Treaty based organisation in her article in the book The Fourth Sector – Adult and Community Education in </w:t>
      </w:r>
      <w:proofErr w:type="spellStart"/>
      <w:r w:rsidRPr="0036449F">
        <w:rPr>
          <w:rFonts w:ascii="Arial" w:eastAsia="Times New Roman" w:hAnsi="Arial" w:cs="Arial"/>
          <w:sz w:val="22"/>
          <w:szCs w:val="22"/>
          <w:lang w:val="en-NZ" w:eastAsia="en-NZ"/>
        </w:rPr>
        <w:t>Aotearoa</w:t>
      </w:r>
      <w:proofErr w:type="spellEnd"/>
      <w:r w:rsidRPr="0036449F">
        <w:rPr>
          <w:rFonts w:ascii="Arial" w:eastAsia="Times New Roman" w:hAnsi="Arial" w:cs="Arial"/>
          <w:sz w:val="22"/>
          <w:szCs w:val="22"/>
          <w:lang w:val="en-NZ" w:eastAsia="en-NZ"/>
        </w:rPr>
        <w:t xml:space="preserve">/New Zealand (1996). In 2006 Literacy </w:t>
      </w:r>
      <w:proofErr w:type="spellStart"/>
      <w:r w:rsidRPr="0036449F">
        <w:rPr>
          <w:rFonts w:ascii="Arial" w:eastAsia="Times New Roman" w:hAnsi="Arial" w:cs="Arial"/>
          <w:sz w:val="22"/>
          <w:szCs w:val="22"/>
          <w:lang w:val="en-NZ" w:eastAsia="en-NZ"/>
        </w:rPr>
        <w:t>Aotearoa</w:t>
      </w:r>
      <w:proofErr w:type="spellEnd"/>
      <w:r w:rsidRPr="0036449F">
        <w:rPr>
          <w:rFonts w:ascii="Arial" w:eastAsia="Times New Roman" w:hAnsi="Arial" w:cs="Arial"/>
          <w:sz w:val="22"/>
          <w:szCs w:val="22"/>
          <w:lang w:val="en-NZ" w:eastAsia="en-NZ"/>
        </w:rPr>
        <w:t xml:space="preserve"> is the result of that journey – a treaty based organisation that exemplifies the principles of partnership documented in the Treaty of Waitangi. </w:t>
      </w:r>
    </w:p>
    <w:p w:rsidR="007D68A2" w:rsidRPr="0036449F" w:rsidRDefault="007D68A2" w:rsidP="0036449F">
      <w:pPr>
        <w:spacing w:line="360" w:lineRule="auto"/>
        <w:rPr>
          <w:rFonts w:ascii="Arial" w:eastAsia="Times New Roman" w:hAnsi="Arial" w:cs="Arial"/>
          <w:sz w:val="22"/>
          <w:szCs w:val="22"/>
          <w:lang w:val="en-NZ" w:eastAsia="en-NZ"/>
        </w:rPr>
      </w:pPr>
    </w:p>
    <w:p w:rsidR="00010640" w:rsidRPr="0036449F" w:rsidRDefault="00010640" w:rsidP="0036449F">
      <w:pPr>
        <w:spacing w:line="360" w:lineRule="auto"/>
        <w:rPr>
          <w:rFonts w:ascii="Arial" w:eastAsia="Times New Roman" w:hAnsi="Arial" w:cs="Arial"/>
          <w:sz w:val="22"/>
          <w:szCs w:val="22"/>
          <w:lang w:val="en-NZ" w:eastAsia="en-NZ"/>
        </w:rPr>
      </w:pPr>
      <w:proofErr w:type="spellStart"/>
      <w:r w:rsidRPr="0036449F">
        <w:rPr>
          <w:rFonts w:ascii="Arial" w:eastAsia="Times New Roman" w:hAnsi="Arial" w:cs="Arial"/>
          <w:sz w:val="22"/>
          <w:szCs w:val="22"/>
          <w:lang w:val="en-NZ" w:eastAsia="en-NZ"/>
        </w:rPr>
        <w:t>Te</w:t>
      </w:r>
      <w:proofErr w:type="spellEnd"/>
      <w:r w:rsidRPr="0036449F">
        <w:rPr>
          <w:rFonts w:ascii="Arial" w:eastAsia="Times New Roman" w:hAnsi="Arial" w:cs="Arial"/>
          <w:sz w:val="22"/>
          <w:szCs w:val="22"/>
          <w:lang w:val="en-NZ" w:eastAsia="en-NZ"/>
        </w:rPr>
        <w:t xml:space="preserve"> </w:t>
      </w:r>
      <w:proofErr w:type="spellStart"/>
      <w:r w:rsidRPr="0036449F">
        <w:rPr>
          <w:rFonts w:ascii="Arial" w:eastAsia="Times New Roman" w:hAnsi="Arial" w:cs="Arial"/>
          <w:sz w:val="22"/>
          <w:szCs w:val="22"/>
          <w:lang w:val="en-NZ" w:eastAsia="en-NZ"/>
        </w:rPr>
        <w:t>Whare</w:t>
      </w:r>
      <w:proofErr w:type="spellEnd"/>
      <w:r w:rsidRPr="0036449F">
        <w:rPr>
          <w:rFonts w:ascii="Arial" w:eastAsia="Times New Roman" w:hAnsi="Arial" w:cs="Arial"/>
          <w:sz w:val="22"/>
          <w:szCs w:val="22"/>
          <w:lang w:val="en-NZ" w:eastAsia="en-NZ"/>
        </w:rPr>
        <w:t xml:space="preserve"> </w:t>
      </w:r>
      <w:proofErr w:type="spellStart"/>
      <w:r w:rsidRPr="0036449F">
        <w:rPr>
          <w:rFonts w:ascii="Arial" w:eastAsia="Times New Roman" w:hAnsi="Arial" w:cs="Arial"/>
          <w:sz w:val="22"/>
          <w:szCs w:val="22"/>
          <w:lang w:val="en-NZ" w:eastAsia="en-NZ"/>
        </w:rPr>
        <w:t>Ako</w:t>
      </w:r>
      <w:proofErr w:type="spellEnd"/>
      <w:r w:rsidRPr="0036449F">
        <w:rPr>
          <w:rFonts w:ascii="Arial" w:eastAsia="Times New Roman" w:hAnsi="Arial" w:cs="Arial"/>
          <w:sz w:val="22"/>
          <w:szCs w:val="22"/>
          <w:lang w:val="en-NZ" w:eastAsia="en-NZ"/>
        </w:rPr>
        <w:t xml:space="preserve">, the workplace literacy programme established by </w:t>
      </w:r>
      <w:proofErr w:type="spellStart"/>
      <w:r w:rsidRPr="0036449F">
        <w:rPr>
          <w:rFonts w:ascii="Arial" w:eastAsia="Times New Roman" w:hAnsi="Arial" w:cs="Arial"/>
          <w:sz w:val="22"/>
          <w:szCs w:val="22"/>
          <w:lang w:val="en-NZ" w:eastAsia="en-NZ"/>
        </w:rPr>
        <w:t>Workbase</w:t>
      </w:r>
      <w:proofErr w:type="spellEnd"/>
      <w:r w:rsidRPr="0036449F">
        <w:rPr>
          <w:rFonts w:ascii="Arial" w:eastAsia="Times New Roman" w:hAnsi="Arial" w:cs="Arial"/>
          <w:sz w:val="22"/>
          <w:szCs w:val="22"/>
          <w:lang w:val="en-NZ" w:eastAsia="en-NZ"/>
        </w:rPr>
        <w:t xml:space="preserve"> at Norske Skog Tasman mill in 1994 also operated using the </w:t>
      </w:r>
      <w:proofErr w:type="spellStart"/>
      <w:r w:rsidRPr="0036449F">
        <w:rPr>
          <w:rFonts w:ascii="Arial" w:eastAsia="Times New Roman" w:hAnsi="Arial" w:cs="Arial"/>
          <w:sz w:val="22"/>
          <w:szCs w:val="22"/>
          <w:lang w:val="en-NZ" w:eastAsia="en-NZ"/>
        </w:rPr>
        <w:t>whare</w:t>
      </w:r>
      <w:proofErr w:type="spellEnd"/>
      <w:r w:rsidRPr="0036449F">
        <w:rPr>
          <w:rFonts w:ascii="Arial" w:eastAsia="Times New Roman" w:hAnsi="Arial" w:cs="Arial"/>
          <w:sz w:val="22"/>
          <w:szCs w:val="22"/>
          <w:lang w:val="en-NZ" w:eastAsia="en-NZ"/>
        </w:rPr>
        <w:t xml:space="preserve"> </w:t>
      </w:r>
      <w:proofErr w:type="spellStart"/>
      <w:r w:rsidRPr="0036449F">
        <w:rPr>
          <w:rFonts w:ascii="Arial" w:eastAsia="Times New Roman" w:hAnsi="Arial" w:cs="Arial"/>
          <w:sz w:val="22"/>
          <w:szCs w:val="22"/>
          <w:lang w:val="en-NZ" w:eastAsia="en-NZ"/>
        </w:rPr>
        <w:t>tapawhā</w:t>
      </w:r>
      <w:proofErr w:type="spellEnd"/>
      <w:r w:rsidRPr="0036449F">
        <w:rPr>
          <w:rFonts w:ascii="Arial" w:eastAsia="Times New Roman" w:hAnsi="Arial" w:cs="Arial"/>
          <w:sz w:val="22"/>
          <w:szCs w:val="22"/>
          <w:lang w:val="en-NZ" w:eastAsia="en-NZ"/>
        </w:rPr>
        <w:t xml:space="preserve"> model. You can read more about </w:t>
      </w:r>
      <w:proofErr w:type="spellStart"/>
      <w:r w:rsidRPr="0036449F">
        <w:rPr>
          <w:rFonts w:ascii="Arial" w:eastAsia="Times New Roman" w:hAnsi="Arial" w:cs="Arial"/>
          <w:sz w:val="22"/>
          <w:szCs w:val="22"/>
          <w:lang w:val="en-NZ" w:eastAsia="en-NZ"/>
        </w:rPr>
        <w:t>Te</w:t>
      </w:r>
      <w:proofErr w:type="spellEnd"/>
      <w:r w:rsidRPr="0036449F">
        <w:rPr>
          <w:rFonts w:ascii="Arial" w:eastAsia="Times New Roman" w:hAnsi="Arial" w:cs="Arial"/>
          <w:sz w:val="22"/>
          <w:szCs w:val="22"/>
          <w:lang w:val="en-NZ" w:eastAsia="en-NZ"/>
        </w:rPr>
        <w:t xml:space="preserve"> </w:t>
      </w:r>
      <w:proofErr w:type="spellStart"/>
      <w:r w:rsidRPr="0036449F">
        <w:rPr>
          <w:rFonts w:ascii="Arial" w:eastAsia="Times New Roman" w:hAnsi="Arial" w:cs="Arial"/>
          <w:sz w:val="22"/>
          <w:szCs w:val="22"/>
          <w:lang w:val="en-NZ" w:eastAsia="en-NZ"/>
        </w:rPr>
        <w:t>Whare</w:t>
      </w:r>
      <w:proofErr w:type="spellEnd"/>
      <w:r w:rsidRPr="0036449F">
        <w:rPr>
          <w:rFonts w:ascii="Arial" w:eastAsia="Times New Roman" w:hAnsi="Arial" w:cs="Arial"/>
          <w:sz w:val="22"/>
          <w:szCs w:val="22"/>
          <w:lang w:val="en-NZ" w:eastAsia="en-NZ"/>
        </w:rPr>
        <w:t xml:space="preserve"> </w:t>
      </w:r>
      <w:proofErr w:type="spellStart"/>
      <w:r w:rsidRPr="0036449F">
        <w:rPr>
          <w:rFonts w:ascii="Arial" w:eastAsia="Times New Roman" w:hAnsi="Arial" w:cs="Arial"/>
          <w:sz w:val="22"/>
          <w:szCs w:val="22"/>
          <w:lang w:val="en-NZ" w:eastAsia="en-NZ"/>
        </w:rPr>
        <w:t>Ako</w:t>
      </w:r>
      <w:proofErr w:type="spellEnd"/>
      <w:r w:rsidRPr="0036449F">
        <w:rPr>
          <w:rFonts w:ascii="Arial" w:eastAsia="Times New Roman" w:hAnsi="Arial" w:cs="Arial"/>
          <w:sz w:val="22"/>
          <w:szCs w:val="22"/>
          <w:lang w:val="en-NZ" w:eastAsia="en-NZ"/>
        </w:rPr>
        <w:t xml:space="preserve"> in the </w:t>
      </w:r>
      <w:proofErr w:type="spellStart"/>
      <w:r w:rsidRPr="0036449F">
        <w:rPr>
          <w:rFonts w:ascii="Arial" w:eastAsia="Times New Roman" w:hAnsi="Arial" w:cs="Arial"/>
          <w:sz w:val="22"/>
          <w:szCs w:val="22"/>
          <w:lang w:val="en-NZ" w:eastAsia="en-NZ"/>
        </w:rPr>
        <w:t>Workbase</w:t>
      </w:r>
      <w:proofErr w:type="spellEnd"/>
      <w:r w:rsidRPr="0036449F">
        <w:rPr>
          <w:rFonts w:ascii="Arial" w:eastAsia="Times New Roman" w:hAnsi="Arial" w:cs="Arial"/>
          <w:sz w:val="22"/>
          <w:szCs w:val="22"/>
          <w:lang w:val="en-NZ" w:eastAsia="en-NZ"/>
        </w:rPr>
        <w:t xml:space="preserve"> document. </w:t>
      </w:r>
      <w:r w:rsidRPr="0036449F">
        <w:rPr>
          <w:rFonts w:ascii="Arial" w:eastAsia="Times New Roman" w:hAnsi="Arial" w:cs="Arial"/>
          <w:sz w:val="22"/>
          <w:szCs w:val="22"/>
          <w:vertAlign w:val="superscript"/>
          <w:lang w:val="en-NZ" w:eastAsia="en-NZ"/>
        </w:rPr>
        <w:t xml:space="preserve">1 </w:t>
      </w:r>
      <w:r w:rsidRPr="0036449F">
        <w:rPr>
          <w:rFonts w:ascii="Arial" w:eastAsia="Times New Roman" w:hAnsi="Arial" w:cs="Arial"/>
          <w:sz w:val="22"/>
          <w:szCs w:val="22"/>
          <w:lang w:val="en-NZ" w:eastAsia="en-NZ"/>
        </w:rPr>
        <w:t xml:space="preserve">Over the years, a number of Māori private training establishments have offered literacy programmes for Māori and others according to </w:t>
      </w:r>
      <w:proofErr w:type="spellStart"/>
      <w:r w:rsidRPr="0036449F">
        <w:rPr>
          <w:rFonts w:ascii="Arial" w:eastAsia="Times New Roman" w:hAnsi="Arial" w:cs="Arial"/>
          <w:sz w:val="22"/>
          <w:szCs w:val="22"/>
          <w:lang w:val="en-NZ" w:eastAsia="en-NZ"/>
        </w:rPr>
        <w:t>kaupapa</w:t>
      </w:r>
      <w:proofErr w:type="spellEnd"/>
      <w:r w:rsidRPr="0036449F">
        <w:rPr>
          <w:rFonts w:ascii="Arial" w:eastAsia="Times New Roman" w:hAnsi="Arial" w:cs="Arial"/>
          <w:sz w:val="22"/>
          <w:szCs w:val="22"/>
          <w:lang w:val="en-NZ" w:eastAsia="en-NZ"/>
        </w:rPr>
        <w:t xml:space="preserve"> Māori. An example is </w:t>
      </w:r>
      <w:proofErr w:type="spellStart"/>
      <w:r w:rsidRPr="0036449F">
        <w:rPr>
          <w:rFonts w:ascii="Arial" w:eastAsia="Times New Roman" w:hAnsi="Arial" w:cs="Arial"/>
          <w:sz w:val="22"/>
          <w:szCs w:val="22"/>
          <w:lang w:val="en-NZ" w:eastAsia="en-NZ"/>
        </w:rPr>
        <w:t>Te</w:t>
      </w:r>
      <w:proofErr w:type="spellEnd"/>
      <w:r w:rsidRPr="0036449F">
        <w:rPr>
          <w:rFonts w:ascii="Arial" w:eastAsia="Times New Roman" w:hAnsi="Arial" w:cs="Arial"/>
          <w:sz w:val="22"/>
          <w:szCs w:val="22"/>
          <w:lang w:val="en-NZ" w:eastAsia="en-NZ"/>
        </w:rPr>
        <w:t xml:space="preserve"> </w:t>
      </w:r>
      <w:proofErr w:type="spellStart"/>
      <w:r w:rsidRPr="0036449F">
        <w:rPr>
          <w:rFonts w:ascii="Arial" w:eastAsia="Times New Roman" w:hAnsi="Arial" w:cs="Arial"/>
          <w:sz w:val="22"/>
          <w:szCs w:val="22"/>
          <w:lang w:val="en-NZ" w:eastAsia="en-NZ"/>
        </w:rPr>
        <w:t>Wānanga</w:t>
      </w:r>
      <w:proofErr w:type="spellEnd"/>
      <w:r w:rsidRPr="0036449F">
        <w:rPr>
          <w:rFonts w:ascii="Arial" w:eastAsia="Times New Roman" w:hAnsi="Arial" w:cs="Arial"/>
          <w:sz w:val="22"/>
          <w:szCs w:val="22"/>
          <w:lang w:val="en-NZ" w:eastAsia="en-NZ"/>
        </w:rPr>
        <w:t xml:space="preserve"> o </w:t>
      </w:r>
      <w:proofErr w:type="spellStart"/>
      <w:r w:rsidRPr="0036449F">
        <w:rPr>
          <w:rFonts w:ascii="Arial" w:eastAsia="Times New Roman" w:hAnsi="Arial" w:cs="Arial"/>
          <w:sz w:val="22"/>
          <w:szCs w:val="22"/>
          <w:lang w:val="en-NZ" w:eastAsia="en-NZ"/>
        </w:rPr>
        <w:t>Aotearoa</w:t>
      </w:r>
      <w:proofErr w:type="spellEnd"/>
      <w:r w:rsidRPr="0036449F">
        <w:rPr>
          <w:rFonts w:ascii="Arial" w:eastAsia="Times New Roman" w:hAnsi="Arial" w:cs="Arial"/>
          <w:sz w:val="22"/>
          <w:szCs w:val="22"/>
          <w:lang w:val="en-NZ" w:eastAsia="en-NZ"/>
        </w:rPr>
        <w:t xml:space="preserve">. This organisation significantly raised the national statistics of New Zealanders (and Māori) with no previous qualifications, completing tertiary education. The fact that the statistics could increase so significantly in such a short </w:t>
      </w:r>
      <w:r w:rsidRPr="0036449F">
        <w:rPr>
          <w:rFonts w:ascii="Arial" w:eastAsia="Times New Roman" w:hAnsi="Arial" w:cs="Arial"/>
          <w:sz w:val="22"/>
          <w:szCs w:val="22"/>
          <w:lang w:val="en-NZ" w:eastAsia="en-NZ"/>
        </w:rPr>
        <w:lastRenderedPageBreak/>
        <w:t xml:space="preserve">period was regarded as an international phenomenon, especially since none of the increase in statistics was forced or imposed in any way. </w:t>
      </w:r>
    </w:p>
    <w:p w:rsidR="00010640" w:rsidRDefault="00010640" w:rsidP="0036449F">
      <w:pPr>
        <w:spacing w:line="360" w:lineRule="auto"/>
        <w:rPr>
          <w:rFonts w:ascii="Arial" w:eastAsia="Times New Roman" w:hAnsi="Arial" w:cs="Arial"/>
          <w:sz w:val="22"/>
          <w:szCs w:val="22"/>
          <w:lang w:val="en-NZ" w:eastAsia="en-NZ"/>
        </w:rPr>
      </w:pPr>
      <w:r w:rsidRPr="0036449F">
        <w:rPr>
          <w:rFonts w:ascii="Arial" w:eastAsia="Times New Roman" w:hAnsi="Arial" w:cs="Arial"/>
          <w:sz w:val="22"/>
          <w:szCs w:val="22"/>
          <w:vertAlign w:val="subscript"/>
          <w:lang w:val="en-NZ" w:eastAsia="en-NZ"/>
        </w:rPr>
        <w:t xml:space="preserve">1 Source: </w:t>
      </w:r>
      <w:proofErr w:type="spellStart"/>
      <w:r w:rsidRPr="0036449F">
        <w:rPr>
          <w:rFonts w:ascii="Arial" w:eastAsia="Times New Roman" w:hAnsi="Arial" w:cs="Arial"/>
          <w:sz w:val="22"/>
          <w:szCs w:val="22"/>
          <w:vertAlign w:val="subscript"/>
          <w:lang w:val="en-NZ" w:eastAsia="en-NZ"/>
        </w:rPr>
        <w:t>Te</w:t>
      </w:r>
      <w:proofErr w:type="spellEnd"/>
      <w:r w:rsidRPr="0036449F">
        <w:rPr>
          <w:rFonts w:ascii="Arial" w:eastAsia="Times New Roman" w:hAnsi="Arial" w:cs="Arial"/>
          <w:sz w:val="22"/>
          <w:szCs w:val="22"/>
          <w:vertAlign w:val="subscript"/>
          <w:lang w:val="en-NZ" w:eastAsia="en-NZ"/>
        </w:rPr>
        <w:t xml:space="preserve"> </w:t>
      </w:r>
      <w:proofErr w:type="spellStart"/>
      <w:r w:rsidRPr="0036449F">
        <w:rPr>
          <w:rFonts w:ascii="Arial" w:eastAsia="Times New Roman" w:hAnsi="Arial" w:cs="Arial"/>
          <w:sz w:val="22"/>
          <w:szCs w:val="22"/>
          <w:vertAlign w:val="subscript"/>
          <w:lang w:val="en-NZ" w:eastAsia="en-NZ"/>
        </w:rPr>
        <w:t>Whare</w:t>
      </w:r>
      <w:proofErr w:type="spellEnd"/>
      <w:r w:rsidRPr="0036449F">
        <w:rPr>
          <w:rFonts w:ascii="Arial" w:eastAsia="Times New Roman" w:hAnsi="Arial" w:cs="Arial"/>
          <w:sz w:val="22"/>
          <w:szCs w:val="22"/>
          <w:vertAlign w:val="subscript"/>
          <w:lang w:val="en-NZ" w:eastAsia="en-NZ"/>
        </w:rPr>
        <w:t xml:space="preserve"> </w:t>
      </w:r>
      <w:proofErr w:type="spellStart"/>
      <w:r w:rsidRPr="0036449F">
        <w:rPr>
          <w:rFonts w:ascii="Arial" w:eastAsia="Times New Roman" w:hAnsi="Arial" w:cs="Arial"/>
          <w:sz w:val="22"/>
          <w:szCs w:val="22"/>
          <w:vertAlign w:val="subscript"/>
          <w:lang w:val="en-NZ" w:eastAsia="en-NZ"/>
        </w:rPr>
        <w:t>Ako</w:t>
      </w:r>
      <w:proofErr w:type="spellEnd"/>
      <w:r w:rsidRPr="0036449F">
        <w:rPr>
          <w:rFonts w:ascii="Arial" w:eastAsia="Times New Roman" w:hAnsi="Arial" w:cs="Arial"/>
          <w:sz w:val="22"/>
          <w:szCs w:val="22"/>
          <w:vertAlign w:val="subscript"/>
          <w:lang w:val="en-NZ" w:eastAsia="en-NZ"/>
        </w:rPr>
        <w:t xml:space="preserve"> Case Study. Available online: Retrieved 12 February, 2007 from: http//www.workbase.org.nz/Article.aspx?ID=134#TWA</w:t>
      </w:r>
      <w:r w:rsidRPr="0036449F">
        <w:rPr>
          <w:rFonts w:ascii="Arial" w:eastAsia="Times New Roman" w:hAnsi="Arial" w:cs="Arial"/>
          <w:sz w:val="22"/>
          <w:szCs w:val="22"/>
          <w:lang w:val="en-NZ" w:eastAsia="en-NZ"/>
        </w:rPr>
        <w:t xml:space="preserve"> </w:t>
      </w:r>
    </w:p>
    <w:p w:rsidR="0036449F" w:rsidRDefault="0036449F" w:rsidP="0036449F">
      <w:pPr>
        <w:spacing w:line="360" w:lineRule="auto"/>
        <w:rPr>
          <w:rFonts w:ascii="Arial" w:eastAsia="Times New Roman" w:hAnsi="Arial" w:cs="Arial"/>
          <w:sz w:val="22"/>
          <w:szCs w:val="22"/>
          <w:lang w:val="en-NZ" w:eastAsia="en-NZ"/>
        </w:rPr>
      </w:pPr>
    </w:p>
    <w:p w:rsidR="0036449F" w:rsidRPr="003953D3" w:rsidRDefault="007D68A2" w:rsidP="0036449F">
      <w:pPr>
        <w:spacing w:line="360" w:lineRule="auto"/>
        <w:outlineLvl w:val="4"/>
        <w:rPr>
          <w:rFonts w:ascii="Arial" w:eastAsia="Times New Roman" w:hAnsi="Arial" w:cs="Arial"/>
          <w:b/>
          <w:lang w:val="en-NZ" w:eastAsia="en-NZ"/>
        </w:rPr>
      </w:pPr>
      <w:r w:rsidRPr="003953D3">
        <w:rPr>
          <w:rFonts w:ascii="Arial" w:eastAsia="Times New Roman" w:hAnsi="Arial" w:cs="Arial"/>
          <w:b/>
          <w:lang w:val="en-NZ" w:eastAsia="en-NZ"/>
        </w:rPr>
        <w:t xml:space="preserve">NOTE: </w:t>
      </w:r>
    </w:p>
    <w:p w:rsidR="0036449F" w:rsidRPr="003953D3" w:rsidRDefault="0036449F" w:rsidP="0036449F">
      <w:pPr>
        <w:spacing w:line="360" w:lineRule="auto"/>
        <w:outlineLvl w:val="4"/>
        <w:rPr>
          <w:rFonts w:ascii="Arial" w:eastAsia="Times New Roman" w:hAnsi="Arial" w:cs="Arial"/>
          <w:b/>
          <w:bCs/>
          <w:lang w:val="en-NZ" w:eastAsia="en-NZ"/>
        </w:rPr>
      </w:pPr>
      <w:r w:rsidRPr="003953D3">
        <w:rPr>
          <w:rFonts w:ascii="Arial" w:eastAsia="Times New Roman" w:hAnsi="Arial" w:cs="Arial"/>
          <w:b/>
          <w:bCs/>
          <w:lang w:val="en-NZ" w:eastAsia="en-NZ"/>
        </w:rPr>
        <w:t xml:space="preserve">This material was developed for and by </w:t>
      </w:r>
      <w:proofErr w:type="spellStart"/>
      <w:r w:rsidRPr="003953D3">
        <w:rPr>
          <w:rFonts w:ascii="Arial" w:eastAsia="Times New Roman" w:hAnsi="Arial" w:cs="Arial"/>
          <w:b/>
          <w:bCs/>
          <w:lang w:val="en-NZ" w:eastAsia="en-NZ"/>
        </w:rPr>
        <w:t>Workbase</w:t>
      </w:r>
      <w:proofErr w:type="spellEnd"/>
      <w:r w:rsidRPr="003953D3">
        <w:rPr>
          <w:rFonts w:ascii="Arial" w:eastAsia="Times New Roman" w:hAnsi="Arial" w:cs="Arial"/>
          <w:b/>
          <w:bCs/>
          <w:lang w:val="en-NZ" w:eastAsia="en-NZ"/>
        </w:rPr>
        <w:t xml:space="preserve"> in 2007 for US 21204. </w:t>
      </w:r>
    </w:p>
    <w:p w:rsidR="0036449F" w:rsidRPr="0036449F" w:rsidRDefault="0036449F" w:rsidP="0036449F">
      <w:pPr>
        <w:spacing w:line="360" w:lineRule="auto"/>
        <w:rPr>
          <w:rFonts w:ascii="Arial" w:eastAsia="Times New Roman" w:hAnsi="Arial" w:cs="Arial"/>
          <w:sz w:val="22"/>
          <w:szCs w:val="22"/>
          <w:lang w:val="en-NZ" w:eastAsia="en-NZ"/>
        </w:rPr>
      </w:pPr>
    </w:p>
    <w:p w:rsidR="007D68A2" w:rsidRPr="0036449F" w:rsidRDefault="007D68A2" w:rsidP="007D68A2">
      <w:pPr>
        <w:spacing w:line="360" w:lineRule="auto"/>
        <w:outlineLvl w:val="3"/>
        <w:rPr>
          <w:rFonts w:ascii="Arial" w:eastAsia="Times New Roman" w:hAnsi="Arial" w:cs="Arial"/>
          <w:b/>
          <w:bCs/>
          <w:sz w:val="22"/>
          <w:szCs w:val="22"/>
          <w:lang w:val="en-NZ" w:eastAsia="en-NZ"/>
        </w:rPr>
      </w:pPr>
      <w:r>
        <w:rPr>
          <w:rFonts w:ascii="Arial" w:eastAsia="Times New Roman" w:hAnsi="Arial" w:cs="Arial"/>
          <w:b/>
          <w:bCs/>
          <w:sz w:val="22"/>
          <w:szCs w:val="22"/>
          <w:lang w:val="en-NZ" w:eastAsia="en-NZ"/>
        </w:rPr>
        <w:t>REFERENCES</w:t>
      </w:r>
    </w:p>
    <w:p w:rsidR="007D68A2" w:rsidRPr="0036449F" w:rsidRDefault="007D68A2" w:rsidP="007D68A2">
      <w:pPr>
        <w:spacing w:line="360" w:lineRule="auto"/>
        <w:rPr>
          <w:rFonts w:ascii="Arial" w:eastAsia="Times New Roman" w:hAnsi="Arial" w:cs="Arial"/>
          <w:sz w:val="22"/>
          <w:szCs w:val="22"/>
          <w:lang w:val="en-NZ" w:eastAsia="en-NZ"/>
        </w:rPr>
      </w:pPr>
      <w:proofErr w:type="spellStart"/>
      <w:r w:rsidRPr="0036449F">
        <w:rPr>
          <w:rFonts w:ascii="Arial" w:eastAsia="Times New Roman" w:hAnsi="Arial" w:cs="Arial"/>
          <w:sz w:val="22"/>
          <w:szCs w:val="22"/>
          <w:lang w:val="en-NZ" w:eastAsia="en-NZ"/>
        </w:rPr>
        <w:t>Hemara</w:t>
      </w:r>
      <w:proofErr w:type="spellEnd"/>
      <w:r w:rsidRPr="0036449F">
        <w:rPr>
          <w:rFonts w:ascii="Arial" w:eastAsia="Times New Roman" w:hAnsi="Arial" w:cs="Arial"/>
          <w:sz w:val="22"/>
          <w:szCs w:val="22"/>
          <w:lang w:val="en-NZ" w:eastAsia="en-NZ"/>
        </w:rPr>
        <w:t xml:space="preserve">, W 2000, Māori Pedagogies: A view from the literature NZCER, Wellington References in these extracts of </w:t>
      </w:r>
      <w:proofErr w:type="spellStart"/>
      <w:r w:rsidRPr="0036449F">
        <w:rPr>
          <w:rFonts w:ascii="Arial" w:eastAsia="Times New Roman" w:hAnsi="Arial" w:cs="Arial"/>
          <w:sz w:val="22"/>
          <w:szCs w:val="22"/>
          <w:lang w:val="en-NZ" w:eastAsia="en-NZ"/>
        </w:rPr>
        <w:t>Hemara’s</w:t>
      </w:r>
      <w:proofErr w:type="spellEnd"/>
      <w:r w:rsidRPr="0036449F">
        <w:rPr>
          <w:rFonts w:ascii="Arial" w:eastAsia="Times New Roman" w:hAnsi="Arial" w:cs="Arial"/>
          <w:sz w:val="22"/>
          <w:szCs w:val="22"/>
          <w:lang w:val="en-NZ" w:eastAsia="en-NZ"/>
        </w:rPr>
        <w:t xml:space="preserve"> writing: Ministry of Education (1993) </w:t>
      </w:r>
      <w:proofErr w:type="spellStart"/>
      <w:r w:rsidRPr="0036449F">
        <w:rPr>
          <w:rFonts w:ascii="Arial" w:eastAsia="Times New Roman" w:hAnsi="Arial" w:cs="Arial"/>
          <w:sz w:val="22"/>
          <w:szCs w:val="22"/>
          <w:lang w:val="en-NZ" w:eastAsia="en-NZ"/>
        </w:rPr>
        <w:t>Te</w:t>
      </w:r>
      <w:proofErr w:type="spellEnd"/>
      <w:r w:rsidRPr="0036449F">
        <w:rPr>
          <w:rFonts w:ascii="Arial" w:eastAsia="Times New Roman" w:hAnsi="Arial" w:cs="Arial"/>
          <w:sz w:val="22"/>
          <w:szCs w:val="22"/>
          <w:lang w:val="en-NZ" w:eastAsia="en-NZ"/>
        </w:rPr>
        <w:t xml:space="preserve"> </w:t>
      </w:r>
      <w:proofErr w:type="spellStart"/>
      <w:r w:rsidRPr="0036449F">
        <w:rPr>
          <w:rFonts w:ascii="Arial" w:eastAsia="Times New Roman" w:hAnsi="Arial" w:cs="Arial"/>
          <w:sz w:val="22"/>
          <w:szCs w:val="22"/>
          <w:lang w:val="en-NZ" w:eastAsia="en-NZ"/>
        </w:rPr>
        <w:t>Whāriki</w:t>
      </w:r>
      <w:proofErr w:type="spellEnd"/>
      <w:r w:rsidRPr="0036449F">
        <w:rPr>
          <w:rFonts w:ascii="Arial" w:eastAsia="Times New Roman" w:hAnsi="Arial" w:cs="Arial"/>
          <w:sz w:val="22"/>
          <w:szCs w:val="22"/>
          <w:lang w:val="en-NZ" w:eastAsia="en-NZ"/>
        </w:rPr>
        <w:t xml:space="preserve"> Wellington: Learning Media </w:t>
      </w:r>
    </w:p>
    <w:p w:rsidR="007D68A2" w:rsidRPr="0036449F" w:rsidRDefault="007D68A2" w:rsidP="007D68A2">
      <w:pPr>
        <w:spacing w:line="360" w:lineRule="auto"/>
        <w:rPr>
          <w:rFonts w:ascii="Arial" w:eastAsia="Times New Roman" w:hAnsi="Arial" w:cs="Arial"/>
          <w:sz w:val="22"/>
          <w:szCs w:val="22"/>
          <w:lang w:val="en-NZ" w:eastAsia="en-NZ"/>
        </w:rPr>
      </w:pPr>
      <w:r w:rsidRPr="0036449F">
        <w:rPr>
          <w:rFonts w:ascii="Arial" w:eastAsia="Times New Roman" w:hAnsi="Arial" w:cs="Arial"/>
          <w:sz w:val="22"/>
          <w:szCs w:val="22"/>
          <w:lang w:val="en-NZ" w:eastAsia="en-NZ"/>
        </w:rPr>
        <w:t>Ngata, A., and Jones, P.T.H. (</w:t>
      </w:r>
      <w:proofErr w:type="spellStart"/>
      <w:r w:rsidRPr="0036449F">
        <w:rPr>
          <w:rFonts w:ascii="Arial" w:eastAsia="Times New Roman" w:hAnsi="Arial" w:cs="Arial"/>
          <w:sz w:val="22"/>
          <w:szCs w:val="22"/>
          <w:lang w:val="en-NZ" w:eastAsia="en-NZ"/>
        </w:rPr>
        <w:t>Eds</w:t>
      </w:r>
      <w:proofErr w:type="spellEnd"/>
      <w:r w:rsidRPr="0036449F">
        <w:rPr>
          <w:rFonts w:ascii="Arial" w:eastAsia="Times New Roman" w:hAnsi="Arial" w:cs="Arial"/>
          <w:sz w:val="22"/>
          <w:szCs w:val="22"/>
          <w:lang w:val="en-NZ" w:eastAsia="en-NZ"/>
        </w:rPr>
        <w:t xml:space="preserve">) Pt One (1949), Pt Two (1961) Pt. Three (1970). </w:t>
      </w:r>
      <w:proofErr w:type="spellStart"/>
      <w:r w:rsidRPr="0036449F">
        <w:rPr>
          <w:rFonts w:ascii="Arial" w:eastAsia="Times New Roman" w:hAnsi="Arial" w:cs="Arial"/>
          <w:sz w:val="22"/>
          <w:szCs w:val="22"/>
          <w:lang w:val="en-NZ" w:eastAsia="en-NZ"/>
        </w:rPr>
        <w:t>Ngā</w:t>
      </w:r>
      <w:proofErr w:type="spellEnd"/>
      <w:r w:rsidRPr="0036449F">
        <w:rPr>
          <w:rFonts w:ascii="Arial" w:eastAsia="Times New Roman" w:hAnsi="Arial" w:cs="Arial"/>
          <w:sz w:val="22"/>
          <w:szCs w:val="22"/>
          <w:lang w:val="en-NZ" w:eastAsia="en-NZ"/>
        </w:rPr>
        <w:t xml:space="preserve"> </w:t>
      </w:r>
      <w:proofErr w:type="spellStart"/>
      <w:r w:rsidRPr="0036449F">
        <w:rPr>
          <w:rFonts w:ascii="Arial" w:eastAsia="Times New Roman" w:hAnsi="Arial" w:cs="Arial"/>
          <w:sz w:val="22"/>
          <w:szCs w:val="22"/>
          <w:lang w:val="en-NZ" w:eastAsia="en-NZ"/>
        </w:rPr>
        <w:t>Mōteatea</w:t>
      </w:r>
      <w:proofErr w:type="spellEnd"/>
      <w:r w:rsidRPr="0036449F">
        <w:rPr>
          <w:rFonts w:ascii="Arial" w:eastAsia="Times New Roman" w:hAnsi="Arial" w:cs="Arial"/>
          <w:sz w:val="22"/>
          <w:szCs w:val="22"/>
          <w:lang w:val="en-NZ" w:eastAsia="en-NZ"/>
        </w:rPr>
        <w:t xml:space="preserve">: Scattered pieces from many canoe areas. Composers: Various. Published for the Polynesian Society. </w:t>
      </w:r>
    </w:p>
    <w:p w:rsidR="007D68A2" w:rsidRPr="0036449F" w:rsidRDefault="007D68A2" w:rsidP="007D68A2">
      <w:pPr>
        <w:spacing w:line="360" w:lineRule="auto"/>
        <w:rPr>
          <w:rFonts w:ascii="Arial" w:eastAsia="Times New Roman" w:hAnsi="Arial" w:cs="Arial"/>
          <w:sz w:val="22"/>
          <w:szCs w:val="22"/>
          <w:lang w:val="en-NZ" w:eastAsia="en-NZ"/>
        </w:rPr>
      </w:pPr>
      <w:r w:rsidRPr="0036449F">
        <w:rPr>
          <w:rFonts w:ascii="Arial" w:eastAsia="Times New Roman" w:hAnsi="Arial" w:cs="Arial"/>
          <w:sz w:val="22"/>
          <w:szCs w:val="22"/>
          <w:lang w:val="en-NZ" w:eastAsia="en-NZ"/>
        </w:rPr>
        <w:t xml:space="preserve">Mead, H.M., and Grove, N. (1996) </w:t>
      </w:r>
      <w:proofErr w:type="spellStart"/>
      <w:r w:rsidRPr="0036449F">
        <w:rPr>
          <w:rFonts w:ascii="Arial" w:eastAsia="Times New Roman" w:hAnsi="Arial" w:cs="Arial"/>
          <w:sz w:val="22"/>
          <w:szCs w:val="22"/>
          <w:lang w:val="en-NZ" w:eastAsia="en-NZ"/>
        </w:rPr>
        <w:t>Ngā</w:t>
      </w:r>
      <w:proofErr w:type="spellEnd"/>
      <w:r w:rsidRPr="0036449F">
        <w:rPr>
          <w:rFonts w:ascii="Arial" w:eastAsia="Times New Roman" w:hAnsi="Arial" w:cs="Arial"/>
          <w:sz w:val="22"/>
          <w:szCs w:val="22"/>
          <w:lang w:val="en-NZ" w:eastAsia="en-NZ"/>
        </w:rPr>
        <w:t xml:space="preserve"> </w:t>
      </w:r>
      <w:proofErr w:type="spellStart"/>
      <w:r w:rsidRPr="0036449F">
        <w:rPr>
          <w:rFonts w:ascii="Arial" w:eastAsia="Times New Roman" w:hAnsi="Arial" w:cs="Arial"/>
          <w:sz w:val="22"/>
          <w:szCs w:val="22"/>
          <w:lang w:val="en-NZ" w:eastAsia="en-NZ"/>
        </w:rPr>
        <w:t>Pepeha</w:t>
      </w:r>
      <w:proofErr w:type="spellEnd"/>
      <w:r w:rsidRPr="0036449F">
        <w:rPr>
          <w:rFonts w:ascii="Arial" w:eastAsia="Times New Roman" w:hAnsi="Arial" w:cs="Arial"/>
          <w:sz w:val="22"/>
          <w:szCs w:val="22"/>
          <w:lang w:val="en-NZ" w:eastAsia="en-NZ"/>
        </w:rPr>
        <w:t xml:space="preserve"> </w:t>
      </w:r>
      <w:proofErr w:type="gramStart"/>
      <w:r w:rsidRPr="0036449F">
        <w:rPr>
          <w:rFonts w:ascii="Arial" w:eastAsia="Times New Roman" w:hAnsi="Arial" w:cs="Arial"/>
          <w:sz w:val="22"/>
          <w:szCs w:val="22"/>
          <w:lang w:val="en-NZ" w:eastAsia="en-NZ"/>
        </w:rPr>
        <w:t>a</w:t>
      </w:r>
      <w:proofErr w:type="gramEnd"/>
      <w:r w:rsidRPr="0036449F">
        <w:rPr>
          <w:rFonts w:ascii="Arial" w:eastAsia="Times New Roman" w:hAnsi="Arial" w:cs="Arial"/>
          <w:sz w:val="22"/>
          <w:szCs w:val="22"/>
          <w:lang w:val="en-NZ" w:eastAsia="en-NZ"/>
        </w:rPr>
        <w:t xml:space="preserve"> </w:t>
      </w:r>
      <w:proofErr w:type="spellStart"/>
      <w:r w:rsidRPr="0036449F">
        <w:rPr>
          <w:rFonts w:ascii="Arial" w:eastAsia="Times New Roman" w:hAnsi="Arial" w:cs="Arial"/>
          <w:sz w:val="22"/>
          <w:szCs w:val="22"/>
          <w:lang w:val="en-NZ" w:eastAsia="en-NZ"/>
        </w:rPr>
        <w:t>ngā</w:t>
      </w:r>
      <w:proofErr w:type="spellEnd"/>
      <w:r w:rsidRPr="0036449F">
        <w:rPr>
          <w:rFonts w:ascii="Arial" w:eastAsia="Times New Roman" w:hAnsi="Arial" w:cs="Arial"/>
          <w:sz w:val="22"/>
          <w:szCs w:val="22"/>
          <w:lang w:val="en-NZ" w:eastAsia="en-NZ"/>
        </w:rPr>
        <w:t xml:space="preserve"> </w:t>
      </w:r>
      <w:proofErr w:type="spellStart"/>
      <w:r w:rsidRPr="0036449F">
        <w:rPr>
          <w:rFonts w:ascii="Arial" w:eastAsia="Times New Roman" w:hAnsi="Arial" w:cs="Arial"/>
          <w:sz w:val="22"/>
          <w:szCs w:val="22"/>
          <w:lang w:val="en-NZ" w:eastAsia="en-NZ"/>
        </w:rPr>
        <w:t>Tupuna</w:t>
      </w:r>
      <w:proofErr w:type="spellEnd"/>
      <w:r w:rsidRPr="0036449F">
        <w:rPr>
          <w:rFonts w:ascii="Arial" w:eastAsia="Times New Roman" w:hAnsi="Arial" w:cs="Arial"/>
          <w:sz w:val="22"/>
          <w:szCs w:val="22"/>
          <w:lang w:val="en-NZ" w:eastAsia="en-NZ"/>
        </w:rPr>
        <w:t xml:space="preserve">. Wellington: Department of Māori Studies, Victoria University of Wellington. </w:t>
      </w:r>
    </w:p>
    <w:p w:rsidR="003953D3" w:rsidRPr="003953D3" w:rsidRDefault="003953D3" w:rsidP="003953D3">
      <w:pPr>
        <w:spacing w:line="360" w:lineRule="auto"/>
        <w:rPr>
          <w:rFonts w:ascii="Arial" w:eastAsia="Times New Roman" w:hAnsi="Arial" w:cs="Arial"/>
          <w:sz w:val="22"/>
          <w:szCs w:val="22"/>
          <w:lang w:val="en-NZ" w:eastAsia="en-NZ"/>
        </w:rPr>
      </w:pPr>
      <w:proofErr w:type="spellStart"/>
      <w:r w:rsidRPr="003953D3">
        <w:rPr>
          <w:rFonts w:ascii="Arial" w:eastAsia="Times New Roman" w:hAnsi="Arial" w:cs="Arial"/>
          <w:sz w:val="22"/>
          <w:szCs w:val="22"/>
          <w:lang w:val="en-NZ" w:eastAsia="en-NZ"/>
        </w:rPr>
        <w:t>Te</w:t>
      </w:r>
      <w:proofErr w:type="spellEnd"/>
      <w:r w:rsidRPr="003953D3">
        <w:rPr>
          <w:rFonts w:ascii="Arial" w:eastAsia="Times New Roman" w:hAnsi="Arial" w:cs="Arial"/>
          <w:sz w:val="22"/>
          <w:szCs w:val="22"/>
          <w:lang w:val="en-NZ" w:eastAsia="en-NZ"/>
        </w:rPr>
        <w:t xml:space="preserve"> </w:t>
      </w:r>
      <w:proofErr w:type="spellStart"/>
      <w:r w:rsidRPr="003953D3">
        <w:rPr>
          <w:rFonts w:ascii="Arial" w:eastAsia="Times New Roman" w:hAnsi="Arial" w:cs="Arial"/>
          <w:sz w:val="22"/>
          <w:szCs w:val="22"/>
          <w:lang w:val="en-NZ" w:eastAsia="en-NZ"/>
        </w:rPr>
        <w:t>Whare</w:t>
      </w:r>
      <w:proofErr w:type="spellEnd"/>
      <w:r w:rsidRPr="003953D3">
        <w:rPr>
          <w:rFonts w:ascii="Arial" w:eastAsia="Times New Roman" w:hAnsi="Arial" w:cs="Arial"/>
          <w:sz w:val="22"/>
          <w:szCs w:val="22"/>
          <w:lang w:val="en-NZ" w:eastAsia="en-NZ"/>
        </w:rPr>
        <w:t xml:space="preserve"> </w:t>
      </w:r>
      <w:proofErr w:type="spellStart"/>
      <w:r w:rsidRPr="003953D3">
        <w:rPr>
          <w:rFonts w:ascii="Arial" w:eastAsia="Times New Roman" w:hAnsi="Arial" w:cs="Arial"/>
          <w:sz w:val="22"/>
          <w:szCs w:val="22"/>
          <w:lang w:val="en-NZ" w:eastAsia="en-NZ"/>
        </w:rPr>
        <w:t>Ako</w:t>
      </w:r>
      <w:proofErr w:type="spellEnd"/>
      <w:r w:rsidRPr="003953D3">
        <w:rPr>
          <w:rFonts w:ascii="Arial" w:eastAsia="Times New Roman" w:hAnsi="Arial" w:cs="Arial"/>
          <w:sz w:val="22"/>
          <w:szCs w:val="22"/>
          <w:lang w:val="en-NZ" w:eastAsia="en-NZ"/>
        </w:rPr>
        <w:t xml:space="preserve"> Case Study. Available online: Retrieved 12 February, 2007 from: http//www.workbase.org.nz/Article.aspx?ID=134#TWA </w:t>
      </w:r>
    </w:p>
    <w:p w:rsidR="00682CAF" w:rsidRPr="0036449F" w:rsidRDefault="00682CAF" w:rsidP="0036449F">
      <w:pPr>
        <w:spacing w:line="360" w:lineRule="auto"/>
        <w:rPr>
          <w:rFonts w:ascii="Arial" w:hAnsi="Arial" w:cs="Arial"/>
          <w:sz w:val="22"/>
          <w:szCs w:val="22"/>
        </w:rPr>
      </w:pPr>
    </w:p>
    <w:sectPr w:rsidR="00682CAF" w:rsidRPr="003644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40"/>
    <w:rsid w:val="00010640"/>
    <w:rsid w:val="000C3618"/>
    <w:rsid w:val="0016249C"/>
    <w:rsid w:val="0036449F"/>
    <w:rsid w:val="003953D3"/>
    <w:rsid w:val="00682CAF"/>
    <w:rsid w:val="007D68A2"/>
    <w:rsid w:val="00DC2E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FF3262-B2E8-485F-854C-90BEADDB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zh-CN"/>
    </w:rPr>
  </w:style>
  <w:style w:type="paragraph" w:styleId="Heading1">
    <w:name w:val="heading 1"/>
    <w:basedOn w:val="Normal"/>
    <w:link w:val="Heading1Char"/>
    <w:uiPriority w:val="9"/>
    <w:qFormat/>
    <w:rsid w:val="00010640"/>
    <w:pPr>
      <w:spacing w:before="100" w:beforeAutospacing="1" w:after="100" w:afterAutospacing="1"/>
      <w:outlineLvl w:val="0"/>
    </w:pPr>
    <w:rPr>
      <w:rFonts w:eastAsia="Times New Roman"/>
      <w:b/>
      <w:bCs/>
      <w:kern w:val="36"/>
      <w:sz w:val="48"/>
      <w:szCs w:val="48"/>
      <w:lang w:val="en-NZ" w:eastAsia="en-NZ"/>
    </w:rPr>
  </w:style>
  <w:style w:type="paragraph" w:styleId="Heading2">
    <w:name w:val="heading 2"/>
    <w:basedOn w:val="Normal"/>
    <w:link w:val="Heading2Char"/>
    <w:uiPriority w:val="9"/>
    <w:qFormat/>
    <w:rsid w:val="00010640"/>
    <w:pPr>
      <w:spacing w:before="100" w:beforeAutospacing="1" w:after="100" w:afterAutospacing="1"/>
      <w:outlineLvl w:val="1"/>
    </w:pPr>
    <w:rPr>
      <w:rFonts w:eastAsia="Times New Roman"/>
      <w:b/>
      <w:bCs/>
      <w:sz w:val="36"/>
      <w:szCs w:val="36"/>
      <w:lang w:val="en-NZ" w:eastAsia="en-NZ"/>
    </w:rPr>
  </w:style>
  <w:style w:type="paragraph" w:styleId="Heading3">
    <w:name w:val="heading 3"/>
    <w:basedOn w:val="Normal"/>
    <w:link w:val="Heading3Char"/>
    <w:uiPriority w:val="9"/>
    <w:qFormat/>
    <w:rsid w:val="00010640"/>
    <w:pPr>
      <w:spacing w:before="100" w:beforeAutospacing="1" w:after="100" w:afterAutospacing="1"/>
      <w:outlineLvl w:val="2"/>
    </w:pPr>
    <w:rPr>
      <w:rFonts w:eastAsia="Times New Roman"/>
      <w:b/>
      <w:bCs/>
      <w:sz w:val="27"/>
      <w:szCs w:val="27"/>
      <w:lang w:val="en-NZ" w:eastAsia="en-NZ"/>
    </w:rPr>
  </w:style>
  <w:style w:type="paragraph" w:styleId="Heading4">
    <w:name w:val="heading 4"/>
    <w:basedOn w:val="Normal"/>
    <w:link w:val="Heading4Char"/>
    <w:uiPriority w:val="9"/>
    <w:qFormat/>
    <w:rsid w:val="00010640"/>
    <w:pPr>
      <w:spacing w:before="100" w:beforeAutospacing="1" w:after="100" w:afterAutospacing="1"/>
      <w:outlineLvl w:val="3"/>
    </w:pPr>
    <w:rPr>
      <w:rFonts w:eastAsia="Times New Roman"/>
      <w:b/>
      <w:bCs/>
      <w:lang w:val="en-NZ" w:eastAsia="en-NZ"/>
    </w:rPr>
  </w:style>
  <w:style w:type="paragraph" w:styleId="Heading5">
    <w:name w:val="heading 5"/>
    <w:basedOn w:val="Normal"/>
    <w:link w:val="Heading5Char"/>
    <w:uiPriority w:val="9"/>
    <w:qFormat/>
    <w:rsid w:val="00010640"/>
    <w:pPr>
      <w:spacing w:before="100" w:beforeAutospacing="1" w:after="100" w:afterAutospacing="1"/>
      <w:outlineLvl w:val="4"/>
    </w:pPr>
    <w:rPr>
      <w:rFonts w:eastAsia="Times New Roman"/>
      <w:b/>
      <w:bCs/>
      <w:sz w:val="20"/>
      <w:szCs w:val="20"/>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640"/>
    <w:rPr>
      <w:rFonts w:eastAsia="Times New Roman"/>
      <w:b/>
      <w:bCs/>
      <w:kern w:val="36"/>
      <w:sz w:val="48"/>
      <w:szCs w:val="48"/>
      <w:lang w:eastAsia="en-NZ"/>
    </w:rPr>
  </w:style>
  <w:style w:type="character" w:customStyle="1" w:styleId="Heading2Char">
    <w:name w:val="Heading 2 Char"/>
    <w:basedOn w:val="DefaultParagraphFont"/>
    <w:link w:val="Heading2"/>
    <w:uiPriority w:val="9"/>
    <w:rsid w:val="00010640"/>
    <w:rPr>
      <w:rFonts w:eastAsia="Times New Roman"/>
      <w:b/>
      <w:bCs/>
      <w:sz w:val="36"/>
      <w:szCs w:val="36"/>
      <w:lang w:eastAsia="en-NZ"/>
    </w:rPr>
  </w:style>
  <w:style w:type="character" w:customStyle="1" w:styleId="Heading3Char">
    <w:name w:val="Heading 3 Char"/>
    <w:basedOn w:val="DefaultParagraphFont"/>
    <w:link w:val="Heading3"/>
    <w:uiPriority w:val="9"/>
    <w:rsid w:val="00010640"/>
    <w:rPr>
      <w:rFonts w:eastAsia="Times New Roman"/>
      <w:b/>
      <w:bCs/>
      <w:sz w:val="27"/>
      <w:szCs w:val="27"/>
      <w:lang w:eastAsia="en-NZ"/>
    </w:rPr>
  </w:style>
  <w:style w:type="character" w:customStyle="1" w:styleId="Heading4Char">
    <w:name w:val="Heading 4 Char"/>
    <w:basedOn w:val="DefaultParagraphFont"/>
    <w:link w:val="Heading4"/>
    <w:uiPriority w:val="9"/>
    <w:rsid w:val="00010640"/>
    <w:rPr>
      <w:rFonts w:eastAsia="Times New Roman"/>
      <w:b/>
      <w:bCs/>
      <w:sz w:val="24"/>
      <w:szCs w:val="24"/>
      <w:lang w:eastAsia="en-NZ"/>
    </w:rPr>
  </w:style>
  <w:style w:type="character" w:customStyle="1" w:styleId="Heading5Char">
    <w:name w:val="Heading 5 Char"/>
    <w:basedOn w:val="DefaultParagraphFont"/>
    <w:link w:val="Heading5"/>
    <w:uiPriority w:val="9"/>
    <w:rsid w:val="00010640"/>
    <w:rPr>
      <w:rFonts w:eastAsia="Times New Roman"/>
      <w:b/>
      <w:bCs/>
      <w:lang w:eastAsia="en-NZ"/>
    </w:rPr>
  </w:style>
  <w:style w:type="paragraph" w:styleId="NormalWeb">
    <w:name w:val="Normal (Web)"/>
    <w:basedOn w:val="Normal"/>
    <w:uiPriority w:val="99"/>
    <w:unhideWhenUsed/>
    <w:rsid w:val="00010640"/>
    <w:pPr>
      <w:spacing w:before="100" w:beforeAutospacing="1" w:after="100" w:afterAutospacing="1"/>
    </w:pPr>
    <w:rPr>
      <w:rFonts w:eastAsia="Times New Roman"/>
      <w:lang w:val="en-NZ" w:eastAsia="en-NZ"/>
    </w:rPr>
  </w:style>
  <w:style w:type="character" w:styleId="Emphasis">
    <w:name w:val="Emphasis"/>
    <w:basedOn w:val="DefaultParagraphFont"/>
    <w:uiPriority w:val="20"/>
    <w:qFormat/>
    <w:rsid w:val="000106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289813">
      <w:bodyDiv w:val="1"/>
      <w:marLeft w:val="0"/>
      <w:marRight w:val="0"/>
      <w:marTop w:val="0"/>
      <w:marBottom w:val="0"/>
      <w:divBdr>
        <w:top w:val="none" w:sz="0" w:space="0" w:color="auto"/>
        <w:left w:val="none" w:sz="0" w:space="0" w:color="auto"/>
        <w:bottom w:val="none" w:sz="0" w:space="0" w:color="auto"/>
        <w:right w:val="none" w:sz="0" w:space="0" w:color="auto"/>
      </w:divBdr>
      <w:divsChild>
        <w:div w:id="500894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3074</Words>
  <Characters>17525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Unitec New Zealand</Company>
  <LinksUpToDate>false</LinksUpToDate>
  <CharactersWithSpaces>20558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Kernohan</dc:creator>
  <cp:keywords/>
  <dc:description/>
  <cp:lastModifiedBy>Joseph Potangaroa</cp:lastModifiedBy>
  <cp:revision>2</cp:revision>
  <dcterms:created xsi:type="dcterms:W3CDTF">2015-04-16T00:44:00Z</dcterms:created>
  <dcterms:modified xsi:type="dcterms:W3CDTF">2015-04-16T00:44:00Z</dcterms:modified>
</cp:coreProperties>
</file>